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250" w:rsidRPr="00977250" w:rsidRDefault="00977250" w:rsidP="00977250">
      <w:pPr>
        <w:pStyle w:val="Napis"/>
        <w:keepNext/>
        <w:rPr>
          <w:color w:val="auto"/>
          <w:sz w:val="22"/>
          <w:szCs w:val="22"/>
        </w:rPr>
      </w:pPr>
      <w:r w:rsidRPr="00977250">
        <w:rPr>
          <w:color w:val="auto"/>
          <w:sz w:val="22"/>
          <w:szCs w:val="22"/>
        </w:rPr>
        <w:t>Matrika Glinokopna jezera pri Pragerskem, ribniki</w:t>
      </w:r>
    </w:p>
    <w:p w:rsidR="00977250" w:rsidRPr="00285657" w:rsidRDefault="00977250" w:rsidP="00977250">
      <w:pPr>
        <w:rPr>
          <w:b/>
        </w:rPr>
      </w:pPr>
      <w:bookmarkStart w:id="0" w:name="_GoBack"/>
      <w:bookmarkEnd w:id="0"/>
    </w:p>
    <w:tbl>
      <w:tblPr>
        <w:tblW w:w="928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950"/>
        <w:gridCol w:w="992"/>
        <w:gridCol w:w="1134"/>
        <w:gridCol w:w="1276"/>
        <w:gridCol w:w="1109"/>
        <w:gridCol w:w="983"/>
      </w:tblGrid>
      <w:tr w:rsidR="00296A19" w:rsidRPr="00296A19" w:rsidTr="00296A19">
        <w:trPr>
          <w:tblHeader/>
        </w:trPr>
        <w:tc>
          <w:tcPr>
            <w:tcW w:w="1844" w:type="dxa"/>
            <w:tcBorders>
              <w:right w:val="single" w:sz="4" w:space="0" w:color="FFFFFF" w:themeColor="background1"/>
            </w:tcBorders>
            <w:shd w:val="clear" w:color="auto" w:fill="4F81BD"/>
          </w:tcPr>
          <w:p w:rsidR="00977250" w:rsidRPr="00296A19" w:rsidRDefault="00977250" w:rsidP="00F07A8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296A19">
              <w:rPr>
                <w:b/>
                <w:color w:val="FFFFFF" w:themeColor="background1"/>
                <w:sz w:val="20"/>
                <w:szCs w:val="20"/>
              </w:rPr>
              <w:t xml:space="preserve">Kategorija učinka </w:t>
            </w:r>
          </w:p>
          <w:p w:rsidR="00977250" w:rsidRPr="00296A19" w:rsidRDefault="00977250" w:rsidP="00F07A82">
            <w:pPr>
              <w:rPr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94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/>
          </w:tcPr>
          <w:p w:rsidR="00977250" w:rsidRPr="00296A19" w:rsidRDefault="00977250" w:rsidP="00F07A8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296A19">
              <w:rPr>
                <w:b/>
                <w:color w:val="FFFFFF" w:themeColor="background1"/>
                <w:sz w:val="20"/>
                <w:szCs w:val="20"/>
              </w:rPr>
              <w:t>Pomembnost učinka</w:t>
            </w:r>
          </w:p>
        </w:tc>
        <w:tc>
          <w:tcPr>
            <w:tcW w:w="11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/>
          </w:tcPr>
          <w:p w:rsidR="00977250" w:rsidRPr="00296A19" w:rsidRDefault="00977250" w:rsidP="00F07A8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296A19">
              <w:rPr>
                <w:b/>
                <w:color w:val="FFFFFF" w:themeColor="background1"/>
                <w:sz w:val="20"/>
                <w:szCs w:val="20"/>
              </w:rPr>
              <w:t>Vpliv na celovitost območja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/>
          </w:tcPr>
          <w:p w:rsidR="00977250" w:rsidRPr="00296A19" w:rsidRDefault="00977250" w:rsidP="00F07A8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296A19">
              <w:rPr>
                <w:b/>
                <w:color w:val="FFFFFF" w:themeColor="background1"/>
                <w:sz w:val="20"/>
                <w:szCs w:val="20"/>
              </w:rPr>
              <w:t>Vpliv na povezanost območij</w:t>
            </w:r>
          </w:p>
        </w:tc>
        <w:tc>
          <w:tcPr>
            <w:tcW w:w="2092" w:type="dxa"/>
            <w:gridSpan w:val="2"/>
            <w:tcBorders>
              <w:left w:val="single" w:sz="4" w:space="0" w:color="FFFFFF" w:themeColor="background1"/>
            </w:tcBorders>
            <w:shd w:val="clear" w:color="auto" w:fill="4F81BD"/>
          </w:tcPr>
          <w:p w:rsidR="00977250" w:rsidRPr="00296A19" w:rsidRDefault="00977250" w:rsidP="00F07A8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296A19">
              <w:rPr>
                <w:b/>
                <w:color w:val="FFFFFF" w:themeColor="background1"/>
                <w:sz w:val="20"/>
                <w:szCs w:val="20"/>
              </w:rPr>
              <w:t>Vpliv na varstvene cilje območja*</w:t>
            </w:r>
          </w:p>
        </w:tc>
      </w:tr>
      <w:tr w:rsidR="00977250" w:rsidRPr="00285657" w:rsidTr="00296A19">
        <w:tc>
          <w:tcPr>
            <w:tcW w:w="1844" w:type="dxa"/>
            <w:vMerge w:val="restart"/>
          </w:tcPr>
          <w:p w:rsidR="00977250" w:rsidRPr="00285657" w:rsidRDefault="00977250" w:rsidP="00F07A82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Delež ali velikostni razred trajne (po zaključku projekta) izgube območja habitata vrste oz. habitatnega tipa zaradi neposrednega vpliva</w:t>
            </w:r>
          </w:p>
        </w:tc>
        <w:tc>
          <w:tcPr>
            <w:tcW w:w="1950" w:type="dxa"/>
            <w:vAlign w:val="center"/>
          </w:tcPr>
          <w:p w:rsidR="00977250" w:rsidRPr="00285657" w:rsidRDefault="00977250" w:rsidP="00F07A82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977250" w:rsidRPr="00285657" w:rsidTr="00296A19">
        <w:tc>
          <w:tcPr>
            <w:tcW w:w="1844" w:type="dxa"/>
            <w:vMerge w:val="restart"/>
          </w:tcPr>
          <w:p w:rsidR="00977250" w:rsidRPr="00285657" w:rsidRDefault="00977250" w:rsidP="00F07A82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Delež ali velikostni razred začasne (v času izvajanja projekta) izgube območja habitata vrste oz. habitatnega tipa zaradi neposrednega vpliva v času izvajanja projekta</w:t>
            </w:r>
          </w:p>
        </w:tc>
        <w:tc>
          <w:tcPr>
            <w:tcW w:w="1950" w:type="dxa"/>
            <w:vAlign w:val="center"/>
          </w:tcPr>
          <w:p w:rsidR="00977250" w:rsidRPr="00285657" w:rsidRDefault="00977250" w:rsidP="00F07A82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977250" w:rsidRPr="00285657" w:rsidRDefault="00977250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spremembe posebnih struktur ali rabe (</w:t>
            </w:r>
            <w:proofErr w:type="spellStart"/>
            <w:r w:rsidRPr="00285657">
              <w:rPr>
                <w:sz w:val="20"/>
                <w:szCs w:val="20"/>
              </w:rPr>
              <w:t>intenzifikacija</w:t>
            </w:r>
            <w:proofErr w:type="spellEnd"/>
            <w:r w:rsidRPr="00285657">
              <w:rPr>
                <w:sz w:val="20"/>
                <w:szCs w:val="20"/>
              </w:rPr>
              <w:t xml:space="preserve"> ali opustitev) ali naravnih procesov, potrebnih za dolgoročno ohranitev vrste ali habitatnega tipa</w:t>
            </w: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spremembe ključnih indikativnih kemikalij (tudi kot posledice onesnaženja), spremembe sevanja, osvetljevanja, hrupa</w:t>
            </w: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FF0744">
              <w:rPr>
                <w:sz w:val="20"/>
                <w:szCs w:val="20"/>
              </w:rPr>
              <w:t>C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 xml:space="preserve">Velikostni razred spremembe vodnega režima, naravne dinamike </w:t>
            </w:r>
            <w:r w:rsidRPr="00285657">
              <w:rPr>
                <w:sz w:val="20"/>
                <w:szCs w:val="20"/>
              </w:rPr>
              <w:lastRenderedPageBreak/>
              <w:t>vodotoka (vključno s poplavljanjem)</w:t>
            </w:r>
          </w:p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lastRenderedPageBreak/>
              <w:t>Vrsta/HT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znižanja uspeha razmnoževanja in preživetja zaradi fragmentacije habitata v pokrajini</w:t>
            </w: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znižanja uspeha razmnoževanja in preživetja oz. spremembo v stopnji smrtnosti zaradi postavitve ovir v habitat vrste</w:t>
            </w: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</w:tcPr>
          <w:p w:rsidR="00D8347D" w:rsidRDefault="00D8347D" w:rsidP="00D8347D">
            <w:pPr>
              <w:jc w:val="center"/>
            </w:pPr>
            <w:r w:rsidRPr="006B56D8">
              <w:rPr>
                <w:sz w:val="20"/>
                <w:szCs w:val="20"/>
              </w:rPr>
              <w:t>B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zmanjšanja površine zaplat habitata vrste ali habitatnega tipa</w:t>
            </w: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Vrsta/HT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i/>
                <w:sz w:val="20"/>
                <w:szCs w:val="20"/>
              </w:rPr>
            </w:pPr>
            <w:r w:rsidRPr="00285657">
              <w:rPr>
                <w:i/>
                <w:sz w:val="20"/>
                <w:szCs w:val="20"/>
              </w:rPr>
              <w:t>(samo za vrste)</w:t>
            </w:r>
          </w:p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ali odstotek trajnega upada velikosti populacije vrste</w:t>
            </w:r>
          </w:p>
        </w:tc>
        <w:tc>
          <w:tcPr>
            <w:tcW w:w="1950" w:type="dxa"/>
            <w:vAlign w:val="center"/>
          </w:tcPr>
          <w:p w:rsidR="00D8347D" w:rsidRPr="00285657" w:rsidRDefault="00D8347D" w:rsidP="00D8347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85657">
              <w:rPr>
                <w:sz w:val="18"/>
                <w:szCs w:val="18"/>
              </w:rPr>
              <w:t>Vrsta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cilji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 w:val="restart"/>
          </w:tcPr>
          <w:p w:rsidR="00D8347D" w:rsidRPr="00285657" w:rsidRDefault="00D8347D" w:rsidP="00D8347D">
            <w:pPr>
              <w:rPr>
                <w:i/>
                <w:sz w:val="20"/>
                <w:szCs w:val="20"/>
              </w:rPr>
            </w:pPr>
            <w:r w:rsidRPr="00285657">
              <w:rPr>
                <w:i/>
                <w:sz w:val="20"/>
                <w:szCs w:val="20"/>
              </w:rPr>
              <w:lastRenderedPageBreak/>
              <w:t>(samo za vrste)</w:t>
            </w:r>
          </w:p>
          <w:p w:rsidR="00D8347D" w:rsidRPr="00285657" w:rsidRDefault="00D8347D" w:rsidP="00D8347D">
            <w:pPr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Velikostni razred ali odstotek začasnega upada velikosti populacije vrste</w:t>
            </w:r>
          </w:p>
        </w:tc>
        <w:tc>
          <w:tcPr>
            <w:tcW w:w="1950" w:type="dxa"/>
            <w:vAlign w:val="center"/>
          </w:tcPr>
          <w:p w:rsidR="00D8347D" w:rsidRPr="00977250" w:rsidRDefault="00D8347D" w:rsidP="00D834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77250">
              <w:rPr>
                <w:sz w:val="20"/>
                <w:szCs w:val="20"/>
              </w:rPr>
              <w:t>Vrsta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 w:rsidRPr="00285657">
              <w:rPr>
                <w:sz w:val="20"/>
                <w:szCs w:val="20"/>
              </w:rPr>
              <w:t>Varstveni dejavnik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proofErr w:type="spellStart"/>
            <w:r w:rsidRPr="00285657">
              <w:rPr>
                <w:sz w:val="20"/>
                <w:szCs w:val="20"/>
              </w:rPr>
              <w:t>podocena</w:t>
            </w:r>
            <w:proofErr w:type="spellEnd"/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 xml:space="preserve">štiriperesna marzilka 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čapljica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čopasta črnica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čopasti ponirek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liska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pikasti martinec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siva gos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velika bela čaplja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Pr="00907410" w:rsidRDefault="00D8347D" w:rsidP="00D8347D">
            <w:pPr>
              <w:ind w:left="36"/>
              <w:rPr>
                <w:sz w:val="18"/>
                <w:szCs w:val="18"/>
              </w:rPr>
            </w:pPr>
            <w:r w:rsidRPr="00907410">
              <w:rPr>
                <w:sz w:val="18"/>
                <w:szCs w:val="18"/>
              </w:rPr>
              <w:t>vodomec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  <w:tr w:rsidR="00D8347D" w:rsidRPr="00285657" w:rsidTr="00296A19">
        <w:tc>
          <w:tcPr>
            <w:tcW w:w="1844" w:type="dxa"/>
            <w:vMerge/>
          </w:tcPr>
          <w:p w:rsidR="00D8347D" w:rsidRPr="00285657" w:rsidRDefault="00D8347D" w:rsidP="00D8347D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</w:tcPr>
          <w:p w:rsidR="00D8347D" w:rsidRDefault="00D8347D" w:rsidP="00D8347D">
            <w:pPr>
              <w:ind w:left="36"/>
            </w:pPr>
            <w:r w:rsidRPr="00977250">
              <w:rPr>
                <w:sz w:val="18"/>
                <w:szCs w:val="18"/>
              </w:rPr>
              <w:t>zelenonoga tukalica</w:t>
            </w:r>
          </w:p>
        </w:tc>
        <w:tc>
          <w:tcPr>
            <w:tcW w:w="992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276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09" w:type="dxa"/>
          </w:tcPr>
          <w:p w:rsidR="00D8347D" w:rsidRDefault="00D8347D" w:rsidP="00D8347D">
            <w:pPr>
              <w:jc w:val="center"/>
            </w:pPr>
            <w:r w:rsidRPr="00E55E9F">
              <w:rPr>
                <w:sz w:val="20"/>
                <w:szCs w:val="20"/>
              </w:rPr>
              <w:t>1,2,3,4</w:t>
            </w:r>
          </w:p>
        </w:tc>
        <w:tc>
          <w:tcPr>
            <w:tcW w:w="983" w:type="dxa"/>
            <w:vAlign w:val="center"/>
          </w:tcPr>
          <w:p w:rsidR="00D8347D" w:rsidRPr="00285657" w:rsidRDefault="00D8347D" w:rsidP="00D83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</w:tr>
    </w:tbl>
    <w:p w:rsidR="00977250" w:rsidRPr="00285657" w:rsidRDefault="00977250" w:rsidP="00977250">
      <w:pPr>
        <w:rPr>
          <w:sz w:val="20"/>
          <w:szCs w:val="20"/>
        </w:rPr>
      </w:pPr>
      <w:r w:rsidRPr="00285657">
        <w:rPr>
          <w:sz w:val="20"/>
          <w:szCs w:val="20"/>
        </w:rPr>
        <w:t xml:space="preserve">*V tabeli so zaporedne številke varstvenih ciljev: </w:t>
      </w:r>
    </w:p>
    <w:p w:rsidR="00977250" w:rsidRPr="00275FDE" w:rsidRDefault="00977250" w:rsidP="00977250">
      <w:pPr>
        <w:numPr>
          <w:ilvl w:val="0"/>
          <w:numId w:val="3"/>
        </w:numPr>
        <w:jc w:val="left"/>
        <w:rPr>
          <w:color w:val="000000"/>
          <w:sz w:val="18"/>
          <w:szCs w:val="18"/>
        </w:rPr>
      </w:pPr>
      <w:r w:rsidRPr="00275FDE">
        <w:rPr>
          <w:color w:val="000000"/>
          <w:sz w:val="18"/>
          <w:szCs w:val="18"/>
        </w:rPr>
        <w:t>ohranjanje vodnega režima,</w:t>
      </w:r>
    </w:p>
    <w:p w:rsidR="00977250" w:rsidRPr="00275FDE" w:rsidRDefault="00977250" w:rsidP="00977250">
      <w:pPr>
        <w:numPr>
          <w:ilvl w:val="0"/>
          <w:numId w:val="3"/>
        </w:numPr>
        <w:jc w:val="left"/>
        <w:rPr>
          <w:color w:val="000000"/>
          <w:sz w:val="18"/>
          <w:szCs w:val="18"/>
        </w:rPr>
      </w:pPr>
      <w:r w:rsidRPr="00275FDE">
        <w:rPr>
          <w:color w:val="000000"/>
          <w:sz w:val="18"/>
          <w:szCs w:val="18"/>
        </w:rPr>
        <w:t>ohranjanje vodne in obvodne vegetacije,</w:t>
      </w:r>
    </w:p>
    <w:p w:rsidR="00977250" w:rsidRPr="00275FDE" w:rsidRDefault="00977250" w:rsidP="00977250">
      <w:pPr>
        <w:numPr>
          <w:ilvl w:val="0"/>
          <w:numId w:val="3"/>
        </w:numPr>
        <w:jc w:val="left"/>
        <w:rPr>
          <w:color w:val="000000"/>
          <w:sz w:val="18"/>
          <w:szCs w:val="18"/>
        </w:rPr>
      </w:pPr>
      <w:r w:rsidRPr="00275FDE">
        <w:rPr>
          <w:color w:val="000000"/>
          <w:sz w:val="18"/>
          <w:szCs w:val="18"/>
        </w:rPr>
        <w:t xml:space="preserve">ohranjanje miru na </w:t>
      </w:r>
      <w:proofErr w:type="spellStart"/>
      <w:r w:rsidRPr="00275FDE">
        <w:rPr>
          <w:color w:val="000000"/>
          <w:sz w:val="18"/>
          <w:szCs w:val="18"/>
        </w:rPr>
        <w:t>razmnoževališčih</w:t>
      </w:r>
      <w:proofErr w:type="spellEnd"/>
      <w:r w:rsidRPr="00275FDE">
        <w:rPr>
          <w:color w:val="000000"/>
          <w:sz w:val="18"/>
          <w:szCs w:val="18"/>
        </w:rPr>
        <w:t xml:space="preserve"> in </w:t>
      </w:r>
      <w:proofErr w:type="spellStart"/>
      <w:r w:rsidRPr="00275FDE">
        <w:rPr>
          <w:color w:val="000000"/>
          <w:sz w:val="18"/>
          <w:szCs w:val="18"/>
        </w:rPr>
        <w:t>prehranjevališčih</w:t>
      </w:r>
      <w:proofErr w:type="spellEnd"/>
      <w:r w:rsidRPr="00275FDE">
        <w:rPr>
          <w:color w:val="000000"/>
          <w:sz w:val="18"/>
          <w:szCs w:val="18"/>
        </w:rPr>
        <w:t xml:space="preserve"> zavarovanih in ogroženih vrst,</w:t>
      </w:r>
    </w:p>
    <w:p w:rsidR="00442AD5" w:rsidRPr="00977250" w:rsidRDefault="00977250" w:rsidP="00977250">
      <w:pPr>
        <w:numPr>
          <w:ilvl w:val="0"/>
          <w:numId w:val="3"/>
        </w:numPr>
        <w:jc w:val="left"/>
        <w:rPr>
          <w:color w:val="000000"/>
          <w:sz w:val="18"/>
          <w:szCs w:val="18"/>
        </w:rPr>
      </w:pPr>
      <w:r w:rsidRPr="00977250">
        <w:rPr>
          <w:color w:val="000000"/>
          <w:sz w:val="18"/>
          <w:szCs w:val="18"/>
        </w:rPr>
        <w:t>ohranjanje kvalitete vode in zraka ter območja brez umetnega svetlobnega  onesnaževanja</w:t>
      </w:r>
    </w:p>
    <w:sectPr w:rsidR="00442AD5" w:rsidRPr="009772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250" w:rsidRDefault="00977250" w:rsidP="00977250">
      <w:r>
        <w:separator/>
      </w:r>
    </w:p>
  </w:endnote>
  <w:endnote w:type="continuationSeparator" w:id="0">
    <w:p w:rsidR="00977250" w:rsidRDefault="00977250" w:rsidP="0097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250" w:rsidRPr="00977250" w:rsidRDefault="00977250" w:rsidP="00977250">
    <w:pPr>
      <w:tabs>
        <w:tab w:val="center" w:pos="4536"/>
        <w:tab w:val="right" w:pos="9072"/>
      </w:tabs>
      <w:jc w:val="center"/>
      <w:rPr>
        <w:sz w:val="18"/>
        <w:szCs w:val="24"/>
      </w:rPr>
    </w:pPr>
    <w:r w:rsidRPr="00977250">
      <w:rPr>
        <w:noProof/>
        <w:sz w:val="18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33020</wp:posOffset>
              </wp:positionH>
              <wp:positionV relativeFrom="paragraph">
                <wp:posOffset>-36195</wp:posOffset>
              </wp:positionV>
              <wp:extent cx="5676900" cy="0"/>
              <wp:effectExtent l="9525" t="9525" r="9525" b="9525"/>
              <wp:wrapNone/>
              <wp:docPr id="2" name="Raven puščični povezoval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76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0DF33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2" o:spid="_x0000_s1026" type="#_x0000_t32" style="position:absolute;margin-left:2.6pt;margin-top:-2.85pt;width:44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"/>
          </w:pict>
        </mc:Fallback>
      </mc:AlternateContent>
    </w:r>
    <w:r w:rsidRPr="00977250">
      <w:rPr>
        <w:sz w:val="18"/>
        <w:szCs w:val="24"/>
      </w:rPr>
      <w:fldChar w:fldCharType="begin"/>
    </w:r>
    <w:r w:rsidRPr="00977250">
      <w:rPr>
        <w:sz w:val="18"/>
        <w:szCs w:val="24"/>
      </w:rPr>
      <w:instrText xml:space="preserve"> PAGE   \* MERGEFORMAT </w:instrText>
    </w:r>
    <w:r w:rsidRPr="00977250">
      <w:rPr>
        <w:sz w:val="18"/>
        <w:szCs w:val="24"/>
      </w:rPr>
      <w:fldChar w:fldCharType="separate"/>
    </w:r>
    <w:r w:rsidR="00296A19">
      <w:rPr>
        <w:noProof/>
        <w:sz w:val="18"/>
        <w:szCs w:val="24"/>
      </w:rPr>
      <w:t>3</w:t>
    </w:r>
    <w:r w:rsidRPr="00977250">
      <w:rPr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250" w:rsidRDefault="00977250" w:rsidP="00977250">
      <w:r>
        <w:separator/>
      </w:r>
    </w:p>
  </w:footnote>
  <w:footnote w:type="continuationSeparator" w:id="0">
    <w:p w:rsidR="00977250" w:rsidRDefault="00977250" w:rsidP="00977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250" w:rsidRPr="00977250" w:rsidRDefault="00977250" w:rsidP="00977250">
    <w:pPr>
      <w:tabs>
        <w:tab w:val="center" w:pos="4536"/>
        <w:tab w:val="right" w:pos="9072"/>
      </w:tabs>
      <w:rPr>
        <w:b/>
        <w:sz w:val="18"/>
        <w:szCs w:val="24"/>
        <w:lang w:val="x-none" w:eastAsia="x-none"/>
      </w:rPr>
    </w:pPr>
    <w:r w:rsidRPr="00977250">
      <w:rPr>
        <w:sz w:val="18"/>
        <w:szCs w:val="24"/>
        <w:lang w:val="x-none" w:eastAsia="x-none"/>
      </w:rPr>
      <w:t>DODATEK ZA VAROVANA OBMOČJA</w:t>
    </w:r>
    <w:r>
      <w:rPr>
        <w:sz w:val="18"/>
        <w:szCs w:val="24"/>
        <w:lang w:eastAsia="x-none"/>
      </w:rPr>
      <w:t xml:space="preserve"> - PRILOGA</w:t>
    </w:r>
    <w:r w:rsidRPr="00977250">
      <w:rPr>
        <w:b/>
        <w:sz w:val="18"/>
        <w:szCs w:val="24"/>
        <w:lang w:val="x-none" w:eastAsia="x-none"/>
      </w:rPr>
      <w:tab/>
    </w:r>
    <w:r w:rsidRPr="00977250">
      <w:rPr>
        <w:b/>
        <w:sz w:val="18"/>
        <w:szCs w:val="24"/>
        <w:lang w:val="x-none" w:eastAsia="x-none"/>
      </w:rPr>
      <w:tab/>
    </w:r>
    <w:r w:rsidRPr="00977250">
      <w:rPr>
        <w:b/>
        <w:noProof/>
        <w:sz w:val="18"/>
        <w:szCs w:val="24"/>
      </w:rPr>
      <w:drawing>
        <wp:inline distT="0" distB="0" distL="0" distR="0">
          <wp:extent cx="685800" cy="295275"/>
          <wp:effectExtent l="0" t="0" r="0" b="9525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7250" w:rsidRPr="00977250" w:rsidRDefault="00977250" w:rsidP="00977250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33020</wp:posOffset>
              </wp:positionH>
              <wp:positionV relativeFrom="paragraph">
                <wp:posOffset>60960</wp:posOffset>
              </wp:positionV>
              <wp:extent cx="5791200" cy="0"/>
              <wp:effectExtent l="9525" t="9525" r="9525" b="9525"/>
              <wp:wrapNone/>
              <wp:docPr id="5" name="Raven puščični povezovalni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69A635" id="_x0000_t32" coordsize="21600,21600" o:spt="32" o:oned="t" path="m,l21600,21600e" filled="f">
              <v:path arrowok="t" fillok="f" o:connecttype="none"/>
              <o:lock v:ext="edit" shapetype="t"/>
            </v:shapetype>
            <v:shape id="Raven puščični povezovalnik 5" o:spid="_x0000_s1026" type="#_x0000_t32" style="position:absolute;margin-left:2.6pt;margin-top:4.8pt;width:45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06CD"/>
    <w:multiLevelType w:val="hybridMultilevel"/>
    <w:tmpl w:val="AB8467C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1EA8"/>
    <w:multiLevelType w:val="hybridMultilevel"/>
    <w:tmpl w:val="A6BC07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E0475"/>
    <w:multiLevelType w:val="hybridMultilevel"/>
    <w:tmpl w:val="1C2C4A0A"/>
    <w:lvl w:ilvl="0" w:tplc="B65C676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5F244AC">
      <w:numFmt w:val="bullet"/>
      <w:lvlText w:val="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71E44"/>
    <w:multiLevelType w:val="hybridMultilevel"/>
    <w:tmpl w:val="87C649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E83B00"/>
    <w:multiLevelType w:val="hybridMultilevel"/>
    <w:tmpl w:val="675CD4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4373FF"/>
    <w:multiLevelType w:val="hybridMultilevel"/>
    <w:tmpl w:val="9686F8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00549"/>
    <w:multiLevelType w:val="hybridMultilevel"/>
    <w:tmpl w:val="CD7CBEE0"/>
    <w:lvl w:ilvl="0" w:tplc="B65C676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250"/>
    <w:rsid w:val="0000473E"/>
    <w:rsid w:val="00296A19"/>
    <w:rsid w:val="00442AD5"/>
    <w:rsid w:val="00977250"/>
    <w:rsid w:val="00D8347D"/>
    <w:rsid w:val="00F0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37B3E68-92C9-4299-B908-716004A8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7250"/>
    <w:pPr>
      <w:spacing w:after="0" w:line="240" w:lineRule="auto"/>
      <w:jc w:val="both"/>
    </w:pPr>
    <w:rPr>
      <w:rFonts w:ascii="Times New Roman" w:eastAsia="Times New Roman" w:hAnsi="Times New Roman" w:cs="Times New Roman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Header-PR,Header1,E-PVO-glava,Glava Znak Znak"/>
    <w:basedOn w:val="Navaden"/>
    <w:link w:val="GlavaZnak"/>
    <w:uiPriority w:val="99"/>
    <w:unhideWhenUsed/>
    <w:rsid w:val="00977250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Header-PR Znak,Header1 Znak,E-PVO-glava Znak,Glava Znak Znak Znak"/>
    <w:basedOn w:val="Privzetapisavaodstavka"/>
    <w:link w:val="Glava"/>
    <w:uiPriority w:val="99"/>
    <w:rsid w:val="00977250"/>
    <w:rPr>
      <w:rFonts w:ascii="Times New Roman" w:eastAsia="Times New Roman" w:hAnsi="Times New Roman" w:cs="Times New Roman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97725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77250"/>
    <w:rPr>
      <w:rFonts w:ascii="Times New Roman" w:eastAsia="Times New Roman" w:hAnsi="Times New Roman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977250"/>
    <w:pPr>
      <w:ind w:left="720"/>
      <w:contextualSpacing/>
    </w:pPr>
  </w:style>
  <w:style w:type="paragraph" w:styleId="Napis">
    <w:name w:val="caption"/>
    <w:aliases w:val="Napis Znak,E-PVO-Tabela-Graf-Slika,TABELA,Napis Znak2,Napis Znak1 Znak,E-PVO-Tabela-Graf-Slika Znak Znak,TABELA Znak Znak,Slika Znak Znak,E-PVO-Tabela-Graf-Slika Znak1,TABELA Znak1,Slika Znak1,Napis Znak Znak1 Znak,Slika + Justified,Napis_Tahoma"/>
    <w:basedOn w:val="Navaden"/>
    <w:next w:val="Navaden"/>
    <w:link w:val="NapisZnak1"/>
    <w:qFormat/>
    <w:rsid w:val="00977250"/>
    <w:rPr>
      <w:b/>
      <w:bCs/>
      <w:color w:val="365F91"/>
      <w:sz w:val="20"/>
      <w:szCs w:val="20"/>
      <w:lang w:val="x-none" w:eastAsia="x-none"/>
    </w:rPr>
  </w:style>
  <w:style w:type="character" w:customStyle="1" w:styleId="NapisZnak1">
    <w:name w:val="Napis Znak1"/>
    <w:aliases w:val="Napis Znak Znak,E-PVO-Tabela-Graf-Slika Znak,TABELA Znak,Napis Znak2 Znak,Napis Znak1 Znak Znak,E-PVO-Tabela-Graf-Slika Znak Znak Znak,TABELA Znak Znak Znak,Slika Znak Znak Znak,E-PVO-Tabela-Graf-Slika Znak1 Znak,TABELA Znak1 Znak"/>
    <w:link w:val="Napis"/>
    <w:rsid w:val="00977250"/>
    <w:rPr>
      <w:rFonts w:ascii="Times New Roman" w:eastAsia="Times New Roman" w:hAnsi="Times New Roman" w:cs="Times New Roman"/>
      <w:b/>
      <w:bCs/>
      <w:color w:val="365F91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Pačnik</dc:creator>
  <cp:keywords/>
  <dc:description/>
  <cp:lastModifiedBy>Lea Pačnik</cp:lastModifiedBy>
  <cp:revision>3</cp:revision>
  <dcterms:created xsi:type="dcterms:W3CDTF">2017-02-22T09:37:00Z</dcterms:created>
  <dcterms:modified xsi:type="dcterms:W3CDTF">2017-04-13T09:55:00Z</dcterms:modified>
</cp:coreProperties>
</file>