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69E" w:rsidRDefault="004D069E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</w:pPr>
      <w:bookmarkStart w:id="0" w:name="_GoBack"/>
      <w:bookmarkEnd w:id="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7FDB" w:rsidTr="00167FDB">
        <w:tc>
          <w:tcPr>
            <w:tcW w:w="9062" w:type="dxa"/>
          </w:tcPr>
          <w:p w:rsidR="008E3DB6" w:rsidRDefault="008E3DB6" w:rsidP="00167FDB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  <w:r>
              <w:rPr>
                <w:b/>
                <w:bCs/>
                <w:sz w:val="24"/>
                <w:szCs w:val="24"/>
                <w:lang w:val="sl-SI"/>
              </w:rPr>
              <w:t xml:space="preserve">0.6.2     </w:t>
            </w:r>
            <w:r w:rsidR="00167FDB" w:rsidRPr="002C5C3E">
              <w:rPr>
                <w:b/>
                <w:bCs/>
                <w:sz w:val="24"/>
                <w:szCs w:val="24"/>
                <w:lang w:val="sl-SI"/>
              </w:rPr>
              <w:t xml:space="preserve">IZJAVA ODGOVORNEGA </w:t>
            </w:r>
            <w:r w:rsidR="00167FDB">
              <w:rPr>
                <w:b/>
                <w:bCs/>
                <w:sz w:val="24"/>
                <w:szCs w:val="24"/>
                <w:lang w:val="sl-SI"/>
              </w:rPr>
              <w:t>VODJE PROJEKTA O IZPOLNJEVANJU</w:t>
            </w:r>
          </w:p>
          <w:p w:rsidR="00167FDB" w:rsidRDefault="00167FDB" w:rsidP="00167FDB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  <w:r>
              <w:rPr>
                <w:b/>
                <w:bCs/>
                <w:sz w:val="24"/>
                <w:szCs w:val="24"/>
                <w:lang w:val="sl-SI"/>
              </w:rPr>
              <w:t xml:space="preserve">             ZAHTEV  PO TEHNIČNIH SPECIFIKACIJAH ZA INTEROPERABILNOST</w:t>
            </w:r>
          </w:p>
        </w:tc>
      </w:tr>
    </w:tbl>
    <w:p w:rsidR="00167FDB" w:rsidRDefault="00167FDB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7FDB" w:rsidTr="00167FDB">
        <w:trPr>
          <w:trHeight w:val="11200"/>
        </w:trPr>
        <w:tc>
          <w:tcPr>
            <w:tcW w:w="9062" w:type="dxa"/>
          </w:tcPr>
          <w:p w:rsidR="00167FDB" w:rsidRDefault="00167FDB" w:rsidP="00167FDB">
            <w:pPr>
              <w:jc w:val="center"/>
              <w:rPr>
                <w:bCs/>
                <w:sz w:val="24"/>
                <w:szCs w:val="24"/>
                <w:lang w:val="sl-SI"/>
              </w:rPr>
            </w:pPr>
          </w:p>
          <w:p w:rsidR="00167FDB" w:rsidRPr="002C5C3E" w:rsidRDefault="00167FDB" w:rsidP="00167FDB">
            <w:pPr>
              <w:jc w:val="center"/>
              <w:rPr>
                <w:bCs/>
                <w:sz w:val="24"/>
                <w:szCs w:val="24"/>
                <w:lang w:val="sl-SI"/>
              </w:rPr>
            </w:pPr>
            <w:r w:rsidRPr="002C5C3E">
              <w:rPr>
                <w:bCs/>
                <w:sz w:val="24"/>
                <w:szCs w:val="24"/>
                <w:lang w:val="sl-SI"/>
              </w:rPr>
              <w:t>Odgovorn</w:t>
            </w:r>
            <w:r>
              <w:rPr>
                <w:bCs/>
                <w:sz w:val="24"/>
                <w:szCs w:val="24"/>
                <w:lang w:val="sl-SI"/>
              </w:rPr>
              <w:t>i vodja projekta za pridobitev gradbenega dovoljenja</w:t>
            </w:r>
          </w:p>
          <w:p w:rsidR="00167FDB" w:rsidRPr="002C5C3E" w:rsidRDefault="00167FDB" w:rsidP="00167FDB">
            <w:pPr>
              <w:jc w:val="center"/>
              <w:rPr>
                <w:b/>
                <w:sz w:val="24"/>
                <w:szCs w:val="24"/>
                <w:lang w:val="sl-SI"/>
              </w:rPr>
            </w:pPr>
          </w:p>
          <w:p w:rsidR="00167FDB" w:rsidRPr="002C5C3E" w:rsidRDefault="00167FDB" w:rsidP="00167FDB">
            <w:pPr>
              <w:jc w:val="center"/>
              <w:rPr>
                <w:b/>
                <w:sz w:val="24"/>
                <w:szCs w:val="24"/>
                <w:lang w:val="sl-SI"/>
              </w:rPr>
            </w:pPr>
            <w:r>
              <w:rPr>
                <w:b/>
                <w:sz w:val="24"/>
                <w:szCs w:val="24"/>
                <w:lang w:val="sl-SI"/>
              </w:rPr>
              <w:t>Janez Podobnik, univ. dipl. inž. grad.</w:t>
            </w:r>
          </w:p>
          <w:p w:rsidR="00167FDB" w:rsidRPr="002C5C3E" w:rsidRDefault="00167FDB" w:rsidP="00167FDB">
            <w:pPr>
              <w:jc w:val="center"/>
              <w:rPr>
                <w:sz w:val="24"/>
                <w:szCs w:val="24"/>
                <w:lang w:val="sl-SI"/>
              </w:rPr>
            </w:pPr>
          </w:p>
          <w:p w:rsidR="00167FDB" w:rsidRDefault="00167FDB" w:rsidP="00993AF1">
            <w:pPr>
              <w:jc w:val="center"/>
              <w:rPr>
                <w:b/>
                <w:sz w:val="24"/>
                <w:szCs w:val="24"/>
                <w:lang w:val="sl-SI"/>
              </w:rPr>
            </w:pPr>
            <w:r>
              <w:rPr>
                <w:b/>
                <w:sz w:val="24"/>
                <w:szCs w:val="24"/>
                <w:lang w:val="sl-SI"/>
              </w:rPr>
              <w:t>IZJAVLJAM</w:t>
            </w:r>
            <w:r w:rsidRPr="002C5C3E">
              <w:rPr>
                <w:b/>
                <w:sz w:val="24"/>
                <w:szCs w:val="24"/>
                <w:lang w:val="sl-SI"/>
              </w:rPr>
              <w:t>,</w:t>
            </w:r>
          </w:p>
          <w:p w:rsidR="00167FDB" w:rsidRPr="002C5C3E" w:rsidRDefault="00167FDB" w:rsidP="00167FDB">
            <w:pPr>
              <w:jc w:val="center"/>
              <w:rPr>
                <w:b/>
                <w:sz w:val="24"/>
                <w:szCs w:val="24"/>
                <w:lang w:val="sl-SI"/>
              </w:rPr>
            </w:pPr>
          </w:p>
          <w:p w:rsidR="00167FDB" w:rsidRDefault="00B62A28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  <w:r>
              <w:rPr>
                <w:b/>
                <w:bCs/>
                <w:sz w:val="24"/>
                <w:szCs w:val="24"/>
                <w:lang w:val="sl-SI"/>
              </w:rPr>
              <w:t xml:space="preserve">      </w:t>
            </w:r>
            <w:r w:rsidR="00167FDB">
              <w:rPr>
                <w:b/>
                <w:bCs/>
                <w:sz w:val="24"/>
                <w:szCs w:val="24"/>
                <w:lang w:val="sl-SI"/>
              </w:rPr>
              <w:t>da načrti v tej projektni dokumentaciji i</w:t>
            </w:r>
            <w:r>
              <w:rPr>
                <w:b/>
                <w:bCs/>
                <w:sz w:val="24"/>
                <w:szCs w:val="24"/>
                <w:lang w:val="sl-SI"/>
              </w:rPr>
              <w:t>zpolnjujejo zahteve TSI INF-</w:t>
            </w:r>
          </w:p>
          <w:p w:rsidR="00B62A28" w:rsidRDefault="00B62A28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  <w:r>
              <w:rPr>
                <w:b/>
                <w:bCs/>
                <w:sz w:val="24"/>
                <w:szCs w:val="24"/>
                <w:lang w:val="sl-SI"/>
              </w:rPr>
              <w:t xml:space="preserve">                                                     faza načrtovanja</w:t>
            </w:r>
          </w:p>
          <w:p w:rsidR="00993AF1" w:rsidRDefault="00993AF1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  <w:r>
              <w:rPr>
                <w:b/>
                <w:bCs/>
                <w:sz w:val="24"/>
                <w:szCs w:val="24"/>
                <w:lang w:val="sl-SI"/>
              </w:rPr>
              <w:t xml:space="preserve">                                                        skladno z:</w:t>
            </w:r>
          </w:p>
          <w:p w:rsidR="00993AF1" w:rsidRDefault="00993AF1" w:rsidP="00993AF1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</w:p>
          <w:p w:rsidR="00993AF1" w:rsidRPr="00993AF1" w:rsidRDefault="00993AF1" w:rsidP="00993AF1">
            <w:pPr>
              <w:pStyle w:val="Odstavekseznama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993AF1">
              <w:rPr>
                <w:sz w:val="22"/>
                <w:szCs w:val="22"/>
              </w:rPr>
              <w:t xml:space="preserve"> </w:t>
            </w:r>
            <w:r w:rsidRPr="00993AF1">
              <w:rPr>
                <w:bCs/>
                <w:sz w:val="22"/>
                <w:szCs w:val="22"/>
              </w:rPr>
              <w:t>UREDBA KOMISIJE (EU) št. 1299/2014 z dne 18. novembra 2014 o tehničnih specifikacijah za interoperabilnost v zvezi s podsistemom „infrastruktura“ železniškega sistema v Evropski uniji.</w:t>
            </w:r>
          </w:p>
          <w:p w:rsidR="00993AF1" w:rsidRDefault="00993AF1" w:rsidP="00993AF1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</w:p>
          <w:p w:rsidR="00993AF1" w:rsidRPr="00993AF1" w:rsidRDefault="00993AF1" w:rsidP="00993AF1">
            <w:pPr>
              <w:pStyle w:val="Odstavekseznama"/>
              <w:numPr>
                <w:ilvl w:val="0"/>
                <w:numId w:val="2"/>
              </w:numPr>
              <w:rPr>
                <w:sz w:val="22"/>
                <w:szCs w:val="22"/>
                <w:lang w:val="sl-SI"/>
              </w:rPr>
            </w:pPr>
            <w:r w:rsidRPr="00993AF1">
              <w:rPr>
                <w:sz w:val="22"/>
                <w:szCs w:val="22"/>
                <w:lang w:val="sl-SI"/>
              </w:rPr>
              <w:t xml:space="preserve"> UREDBA KOMISIJE (EU) št. 1300/2014 z dne 18. novembra 2014 o tehničnih specifikacijah za interoperabilnost v zvezi z dostopnostjo železniškega sistema Unije za invalide in funkcionalno ovirane osebe</w:t>
            </w:r>
          </w:p>
          <w:p w:rsidR="00993AF1" w:rsidRDefault="00993AF1" w:rsidP="00993AF1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</w:p>
          <w:p w:rsidR="00993AF1" w:rsidRPr="00993AF1" w:rsidRDefault="00993AF1" w:rsidP="00993AF1">
            <w:pPr>
              <w:pStyle w:val="Odstavekseznama"/>
              <w:numPr>
                <w:ilvl w:val="0"/>
                <w:numId w:val="2"/>
              </w:numPr>
              <w:rPr>
                <w:sz w:val="22"/>
                <w:szCs w:val="22"/>
                <w:lang w:val="sl-SI"/>
              </w:rPr>
            </w:pPr>
            <w:r w:rsidRPr="00993AF1">
              <w:rPr>
                <w:bCs/>
                <w:sz w:val="22"/>
                <w:szCs w:val="22"/>
                <w:lang w:val="hr-HR"/>
              </w:rPr>
              <w:t>UREDBA KOMISIJE (EU) št. 1301/2014 z dne 18. novembra 2014 o tehničnih specifikacijah za interoperabilnost v zvezi s podsistemom „energija“ železniškega sistema v Evropski uniji</w:t>
            </w:r>
          </w:p>
          <w:p w:rsidR="00993AF1" w:rsidRDefault="00993AF1" w:rsidP="00993AF1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</w:p>
          <w:p w:rsidR="00993AF1" w:rsidRPr="00993AF1" w:rsidRDefault="00993AF1" w:rsidP="00993AF1">
            <w:pPr>
              <w:pStyle w:val="Odstavekseznama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l-SI"/>
              </w:rPr>
            </w:pPr>
            <w:r w:rsidRPr="00993AF1">
              <w:rPr>
                <w:bCs/>
                <w:sz w:val="22"/>
                <w:szCs w:val="22"/>
              </w:rPr>
              <w:t xml:space="preserve">UREDBA KOMISIJE (EU) </w:t>
            </w:r>
            <w:r w:rsidRPr="00993AF1">
              <w:rPr>
                <w:bCs/>
                <w:sz w:val="22"/>
                <w:szCs w:val="22"/>
                <w:lang w:val="sl-SI"/>
              </w:rPr>
              <w:t>št. 2016/919 z dne 27. maja 2016 o tehnični specifikaciji za interoperabilnost v zvezi s podsistemi vodenje-upravljanje in signalizacija železniškega sistema v Evropski uniji</w:t>
            </w:r>
          </w:p>
          <w:p w:rsidR="00993AF1" w:rsidRDefault="00993AF1" w:rsidP="00993AF1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</w:p>
          <w:p w:rsidR="00993AF1" w:rsidRDefault="00993AF1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</w:p>
          <w:p w:rsidR="00E744AC" w:rsidRDefault="00E744AC" w:rsidP="00E744AC">
            <w:pPr>
              <w:tabs>
                <w:tab w:val="left" w:pos="2835"/>
                <w:tab w:val="left" w:pos="3119"/>
                <w:tab w:val="left" w:pos="3402"/>
                <w:tab w:val="left" w:pos="3686"/>
              </w:tabs>
              <w:rPr>
                <w:rFonts w:ascii="Arial Narrow" w:hAnsi="Arial Narrow" w:cs="Times New Roman"/>
                <w:sz w:val="22"/>
                <w:szCs w:val="20"/>
                <w:lang w:val="sl-SI" w:eastAsia="sl-SI"/>
              </w:rPr>
            </w:pPr>
            <w:r w:rsidRPr="00E744AC">
              <w:rPr>
                <w:rFonts w:ascii="Arial Narrow" w:hAnsi="Arial Narrow" w:cs="Times New Roman"/>
                <w:sz w:val="22"/>
                <w:szCs w:val="20"/>
                <w:lang w:val="sl-SI" w:eastAsia="sl-SI"/>
              </w:rPr>
              <w:t xml:space="preserve">Objekt: </w:t>
            </w:r>
          </w:p>
          <w:p w:rsidR="00E744AC" w:rsidRPr="00E744AC" w:rsidRDefault="00E744AC" w:rsidP="00E744AC">
            <w:pPr>
              <w:tabs>
                <w:tab w:val="left" w:pos="2835"/>
                <w:tab w:val="left" w:pos="3119"/>
                <w:tab w:val="left" w:pos="3402"/>
                <w:tab w:val="left" w:pos="3686"/>
              </w:tabs>
              <w:rPr>
                <w:rFonts w:cs="Times New Roman"/>
                <w:b/>
                <w:iCs/>
                <w:sz w:val="24"/>
                <w:szCs w:val="24"/>
                <w:lang w:val="sl-SI" w:eastAsia="sl-SI"/>
              </w:rPr>
            </w:pPr>
            <w:r w:rsidRPr="00E744AC">
              <w:rPr>
                <w:rFonts w:cs="Times New Roman"/>
                <w:b/>
                <w:iCs/>
                <w:sz w:val="24"/>
                <w:szCs w:val="24"/>
                <w:lang w:val="sl-SI" w:eastAsia="sl-SI"/>
              </w:rPr>
              <w:t>UREDITEV ŽELEZNIŠKEGA VOZLIŠČA Z UREDITVIJO</w:t>
            </w:r>
          </w:p>
          <w:p w:rsidR="00E744AC" w:rsidRPr="00E744AC" w:rsidRDefault="00E744AC" w:rsidP="00E744AC">
            <w:pPr>
              <w:tabs>
                <w:tab w:val="left" w:pos="2835"/>
                <w:tab w:val="left" w:pos="3119"/>
                <w:tab w:val="left" w:pos="3402"/>
                <w:tab w:val="left" w:pos="3686"/>
              </w:tabs>
              <w:rPr>
                <w:rFonts w:cs="Times New Roman"/>
                <w:b/>
                <w:iCs/>
                <w:sz w:val="24"/>
                <w:szCs w:val="24"/>
                <w:lang w:val="sl-SI" w:eastAsia="sl-SI"/>
              </w:rPr>
            </w:pPr>
            <w:r w:rsidRPr="00E744AC">
              <w:rPr>
                <w:rFonts w:cs="Times New Roman"/>
                <w:b/>
                <w:iCs/>
                <w:sz w:val="24"/>
                <w:szCs w:val="24"/>
                <w:lang w:val="sl-SI" w:eastAsia="sl-SI"/>
              </w:rPr>
              <w:t>ŽELEZNIŠKE POSTAJE PRAGERSKO-FAZA 1</w:t>
            </w:r>
          </w:p>
          <w:p w:rsidR="00167FDB" w:rsidRDefault="00167FDB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</w:p>
          <w:p w:rsidR="00E744AC" w:rsidRDefault="00E744AC" w:rsidP="00E744AC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2"/>
                <w:szCs w:val="20"/>
                <w:lang w:val="sl-SI" w:eastAsia="sl-SI"/>
              </w:rPr>
            </w:pPr>
            <w:r w:rsidRPr="00E744AC">
              <w:rPr>
                <w:rFonts w:ascii="Arial Narrow" w:hAnsi="Arial Narrow" w:cs="Times New Roman"/>
                <w:sz w:val="22"/>
                <w:szCs w:val="20"/>
                <w:lang w:val="sl-SI" w:eastAsia="sl-SI"/>
              </w:rPr>
              <w:t xml:space="preserve">Vrsta projektne dokumentacije:       </w:t>
            </w:r>
          </w:p>
          <w:p w:rsidR="00D148AB" w:rsidRDefault="00E744AC" w:rsidP="00D148AB">
            <w:pPr>
              <w:pBdr>
                <w:bottom w:val="single" w:sz="6" w:space="1" w:color="auto"/>
              </w:pBdr>
              <w:tabs>
                <w:tab w:val="left" w:pos="3402"/>
                <w:tab w:val="left" w:pos="3600"/>
              </w:tabs>
              <w:rPr>
                <w:rFonts w:ascii="Arial Narrow" w:hAnsi="Arial Narrow" w:cs="Times New Roman"/>
                <w:sz w:val="24"/>
                <w:szCs w:val="24"/>
                <w:lang w:val="sl-SI" w:eastAsia="sl-SI"/>
              </w:rPr>
            </w:pPr>
            <w:r w:rsidRPr="00E744AC">
              <w:rPr>
                <w:rFonts w:ascii="Arial Narrow" w:hAnsi="Arial Narrow" w:cs="Times New Roman"/>
                <w:b/>
                <w:sz w:val="24"/>
                <w:szCs w:val="24"/>
                <w:lang w:val="sl-SI" w:eastAsia="sl-SI"/>
              </w:rPr>
              <w:t>PROJEKT ZA PRIDOB</w:t>
            </w:r>
            <w:r w:rsidR="00D148AB">
              <w:rPr>
                <w:rFonts w:ascii="Arial Narrow" w:hAnsi="Arial Narrow" w:cs="Times New Roman"/>
                <w:b/>
                <w:sz w:val="24"/>
                <w:szCs w:val="24"/>
                <w:lang w:val="sl-SI" w:eastAsia="sl-SI"/>
              </w:rPr>
              <w:t>ITEV GRADBENEGA DOVOLJENJA (PGD</w:t>
            </w:r>
          </w:p>
          <w:p w:rsidR="00167FDB" w:rsidRDefault="00167FDB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</w:p>
          <w:tbl>
            <w:tblPr>
              <w:tblW w:w="9606" w:type="dxa"/>
              <w:tblLook w:val="0000" w:firstRow="0" w:lastRow="0" w:firstColumn="0" w:lastColumn="0" w:noHBand="0" w:noVBand="0"/>
            </w:tblPr>
            <w:tblGrid>
              <w:gridCol w:w="4431"/>
              <w:gridCol w:w="5175"/>
            </w:tblGrid>
            <w:tr w:rsidR="00167FDB" w:rsidRPr="002C5C3E" w:rsidTr="003E50ED">
              <w:trPr>
                <w:trHeight w:val="593"/>
              </w:trPr>
              <w:tc>
                <w:tcPr>
                  <w:tcW w:w="4394" w:type="dxa"/>
                </w:tcPr>
                <w:p w:rsidR="00167FDB" w:rsidRPr="002C5C3E" w:rsidRDefault="00167FDB" w:rsidP="00167FDB">
                  <w:pPr>
                    <w:pStyle w:val="Naslov1"/>
                    <w:rPr>
                      <w:b w:val="0"/>
                      <w:bCs w:val="0"/>
                      <w:lang w:val="sl-SI"/>
                    </w:rPr>
                  </w:pPr>
                </w:p>
              </w:tc>
              <w:tc>
                <w:tcPr>
                  <w:tcW w:w="5132" w:type="dxa"/>
                </w:tcPr>
                <w:p w:rsidR="00167FDB" w:rsidRPr="002C5C3E" w:rsidRDefault="00167FDB" w:rsidP="00167FDB">
                  <w:pPr>
                    <w:jc w:val="center"/>
                    <w:rPr>
                      <w:bCs/>
                      <w:sz w:val="24"/>
                      <w:szCs w:val="2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rPr>
                      <w:bCs/>
                      <w:sz w:val="24"/>
                      <w:szCs w:val="24"/>
                      <w:lang w:val="sl-SI"/>
                    </w:rPr>
                  </w:pPr>
                  <w:r>
                    <w:rPr>
                      <w:bCs/>
                      <w:sz w:val="24"/>
                      <w:szCs w:val="24"/>
                      <w:lang w:val="sl-SI"/>
                    </w:rPr>
                    <w:t xml:space="preserve">              </w:t>
                  </w:r>
                  <w:r w:rsidRPr="002C5C3E">
                    <w:rPr>
                      <w:bCs/>
                      <w:sz w:val="24"/>
                      <w:szCs w:val="24"/>
                      <w:lang w:val="sl-SI"/>
                    </w:rPr>
                    <w:t>Odgovorn</w:t>
                  </w:r>
                  <w:r>
                    <w:rPr>
                      <w:bCs/>
                      <w:sz w:val="24"/>
                      <w:szCs w:val="24"/>
                      <w:lang w:val="sl-SI"/>
                    </w:rPr>
                    <w:t>i vodja projekta</w:t>
                  </w:r>
                  <w:r w:rsidRPr="002C5C3E">
                    <w:rPr>
                      <w:bCs/>
                      <w:sz w:val="24"/>
                      <w:szCs w:val="24"/>
                      <w:lang w:val="sl-SI"/>
                    </w:rPr>
                    <w:t>:</w:t>
                  </w:r>
                </w:p>
              </w:tc>
            </w:tr>
            <w:tr w:rsidR="00167FDB" w:rsidRPr="002C5C3E" w:rsidTr="003E50ED">
              <w:trPr>
                <w:trHeight w:val="927"/>
              </w:trPr>
              <w:tc>
                <w:tcPr>
                  <w:tcW w:w="4394" w:type="dxa"/>
                </w:tcPr>
                <w:p w:rsidR="00167FDB" w:rsidRPr="002C5C3E" w:rsidRDefault="00167FDB" w:rsidP="00167FDB">
                  <w:pPr>
                    <w:jc w:val="center"/>
                    <w:rPr>
                      <w:b/>
                      <w:bCs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jc w:val="center"/>
                    <w:rPr>
                      <w:bCs/>
                      <w:sz w:val="16"/>
                      <w:szCs w:val="16"/>
                      <w:lang w:val="sl-SI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l-SI"/>
                    </w:rPr>
                    <w:t xml:space="preserve">2/2016 </w:t>
                  </w:r>
                  <w:r>
                    <w:rPr>
                      <w:bCs/>
                      <w:sz w:val="16"/>
                      <w:szCs w:val="16"/>
                      <w:lang w:val="sl-SI"/>
                    </w:rPr>
                    <w:t>(št. projekta</w:t>
                  </w:r>
                  <w:r w:rsidRPr="002C5C3E">
                    <w:rPr>
                      <w:bCs/>
                      <w:sz w:val="16"/>
                      <w:szCs w:val="16"/>
                      <w:lang w:val="sl-SI"/>
                    </w:rPr>
                    <w:t>)</w:t>
                  </w:r>
                </w:p>
                <w:p w:rsidR="00167FDB" w:rsidRPr="002C5C3E" w:rsidRDefault="00167FDB" w:rsidP="00167FDB">
                  <w:pPr>
                    <w:jc w:val="center"/>
                    <w:rPr>
                      <w:sz w:val="14"/>
                      <w:lang w:val="sl-SI"/>
                    </w:rPr>
                  </w:pPr>
                </w:p>
              </w:tc>
              <w:tc>
                <w:tcPr>
                  <w:tcW w:w="5132" w:type="dxa"/>
                </w:tcPr>
                <w:p w:rsidR="00167FDB" w:rsidRPr="002C5C3E" w:rsidRDefault="00167FDB" w:rsidP="00167FDB">
                  <w:pPr>
                    <w:jc w:val="center"/>
                    <w:rPr>
                      <w:b/>
                      <w:sz w:val="24"/>
                      <w:szCs w:val="2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rPr>
                      <w:b/>
                      <w:sz w:val="24"/>
                      <w:szCs w:val="24"/>
                      <w:lang w:val="sl-SI"/>
                    </w:rPr>
                  </w:pPr>
                  <w:r>
                    <w:rPr>
                      <w:b/>
                      <w:sz w:val="24"/>
                      <w:szCs w:val="24"/>
                      <w:lang w:val="sl-SI"/>
                    </w:rPr>
                    <w:t>Janez Podobnik</w:t>
                  </w:r>
                  <w:r w:rsidRPr="002C5C3E">
                    <w:rPr>
                      <w:b/>
                      <w:sz w:val="24"/>
                      <w:szCs w:val="24"/>
                      <w:lang w:val="sl-SI"/>
                    </w:rPr>
                    <w:t>, univ.dipl.inž.grad.</w:t>
                  </w:r>
                </w:p>
                <w:p w:rsidR="00167FDB" w:rsidRPr="002C5C3E" w:rsidRDefault="00167FDB" w:rsidP="00167FDB">
                  <w:pPr>
                    <w:rPr>
                      <w:b/>
                      <w:sz w:val="24"/>
                      <w:szCs w:val="24"/>
                      <w:lang w:val="sl-SI"/>
                    </w:rPr>
                  </w:pPr>
                  <w:r>
                    <w:rPr>
                      <w:b/>
                      <w:sz w:val="24"/>
                      <w:szCs w:val="24"/>
                      <w:lang w:val="sl-SI"/>
                    </w:rPr>
                    <w:t xml:space="preserve">                         G-0582</w:t>
                  </w:r>
                </w:p>
              </w:tc>
            </w:tr>
            <w:tr w:rsidR="00167FDB" w:rsidRPr="002C5C3E" w:rsidTr="003E50ED">
              <w:trPr>
                <w:trHeight w:val="1081"/>
              </w:trPr>
              <w:tc>
                <w:tcPr>
                  <w:tcW w:w="4394" w:type="dxa"/>
                </w:tcPr>
                <w:p w:rsidR="00167FDB" w:rsidRPr="002C5C3E" w:rsidRDefault="00167FDB" w:rsidP="00167FDB">
                  <w:pPr>
                    <w:jc w:val="center"/>
                    <w:rPr>
                      <w:b/>
                      <w:bCs/>
                      <w:lang w:val="sl-SI"/>
                    </w:rPr>
                  </w:pPr>
                </w:p>
                <w:p w:rsidR="00167FDB" w:rsidRPr="00CA2E0B" w:rsidRDefault="00E744AC" w:rsidP="00167FDB">
                  <w:pPr>
                    <w:ind w:right="-193"/>
                    <w:jc w:val="center"/>
                    <w:rPr>
                      <w:bCs/>
                      <w:sz w:val="24"/>
                      <w:szCs w:val="24"/>
                      <w:lang w:val="sl-SI"/>
                    </w:rPr>
                  </w:pPr>
                  <w:r>
                    <w:rPr>
                      <w:bCs/>
                      <w:sz w:val="24"/>
                      <w:szCs w:val="24"/>
                      <w:lang w:val="sl-SI"/>
                    </w:rPr>
                    <w:t>Ljubljana, maj</w:t>
                  </w:r>
                  <w:r w:rsidR="00167FDB">
                    <w:rPr>
                      <w:bCs/>
                      <w:sz w:val="24"/>
                      <w:szCs w:val="24"/>
                      <w:lang w:val="sl-SI"/>
                    </w:rPr>
                    <w:t xml:space="preserve"> 2017</w:t>
                  </w:r>
                </w:p>
                <w:p w:rsidR="00167FDB" w:rsidRPr="002C5C3E" w:rsidRDefault="00167FDB" w:rsidP="00167FDB">
                  <w:pPr>
                    <w:jc w:val="center"/>
                    <w:rPr>
                      <w:bCs/>
                      <w:lang w:val="sl-SI"/>
                    </w:rPr>
                  </w:pPr>
                  <w:r w:rsidRPr="002C5C3E">
                    <w:rPr>
                      <w:bCs/>
                      <w:sz w:val="16"/>
                      <w:szCs w:val="16"/>
                      <w:lang w:val="sl-SI"/>
                    </w:rPr>
                    <w:t xml:space="preserve"> (kraj in datum)</w:t>
                  </w:r>
                </w:p>
              </w:tc>
              <w:tc>
                <w:tcPr>
                  <w:tcW w:w="5132" w:type="dxa"/>
                </w:tcPr>
                <w:p w:rsidR="00167FDB" w:rsidRPr="002C5C3E" w:rsidRDefault="00167FDB" w:rsidP="00167FDB">
                  <w:pPr>
                    <w:jc w:val="center"/>
                    <w:rPr>
                      <w:sz w:val="1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jc w:val="center"/>
                    <w:rPr>
                      <w:sz w:val="1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jc w:val="center"/>
                    <w:rPr>
                      <w:sz w:val="1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rPr>
                      <w:sz w:val="14"/>
                      <w:lang w:val="sl-SI"/>
                    </w:rPr>
                  </w:pPr>
                  <w:r w:rsidRPr="002C5C3E">
                    <w:rPr>
                      <w:sz w:val="14"/>
                      <w:lang w:val="sl-SI"/>
                    </w:rPr>
                    <w:t>…………………………………………………………………………….</w:t>
                  </w:r>
                </w:p>
                <w:p w:rsidR="00167FDB" w:rsidRPr="002C5C3E" w:rsidRDefault="00167FDB" w:rsidP="00167FDB">
                  <w:pPr>
                    <w:rPr>
                      <w:sz w:val="14"/>
                      <w:lang w:val="sl-SI"/>
                    </w:rPr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       </w:t>
                  </w:r>
                  <w:r w:rsidRPr="002C5C3E">
                    <w:rPr>
                      <w:sz w:val="16"/>
                      <w:szCs w:val="16"/>
                      <w:lang w:val="sl-SI"/>
                    </w:rPr>
                    <w:t>(osebni žig, podpis</w:t>
                  </w:r>
                  <w:r w:rsidRPr="002C5C3E">
                    <w:rPr>
                      <w:sz w:val="14"/>
                      <w:lang w:val="sl-SI"/>
                    </w:rPr>
                    <w:t>)</w:t>
                  </w:r>
                </w:p>
                <w:p w:rsidR="00167FDB" w:rsidRPr="002C5C3E" w:rsidRDefault="00167FDB" w:rsidP="00167FDB">
                  <w:pPr>
                    <w:jc w:val="center"/>
                    <w:rPr>
                      <w:sz w:val="14"/>
                      <w:lang w:val="sl-SI"/>
                    </w:rPr>
                  </w:pPr>
                </w:p>
                <w:p w:rsidR="00167FDB" w:rsidRPr="002C5C3E" w:rsidRDefault="00167FDB" w:rsidP="00167FDB">
                  <w:pPr>
                    <w:jc w:val="center"/>
                    <w:rPr>
                      <w:bCs/>
                      <w:lang w:val="sl-SI"/>
                    </w:rPr>
                  </w:pPr>
                </w:p>
              </w:tc>
            </w:tr>
          </w:tbl>
          <w:p w:rsidR="00167FDB" w:rsidRDefault="00167FDB" w:rsidP="004D069E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val="sl-SI"/>
              </w:rPr>
            </w:pPr>
          </w:p>
        </w:tc>
      </w:tr>
    </w:tbl>
    <w:p w:rsidR="00167FDB" w:rsidRPr="002C5C3E" w:rsidRDefault="00167FDB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</w:pPr>
    </w:p>
    <w:sectPr w:rsidR="00167FDB" w:rsidRPr="002C5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A1" w:rsidRDefault="00E317A1" w:rsidP="00E317A1">
      <w:r>
        <w:separator/>
      </w:r>
    </w:p>
  </w:endnote>
  <w:endnote w:type="continuationSeparator" w:id="0">
    <w:p w:rsidR="00E317A1" w:rsidRDefault="00E317A1" w:rsidP="00E3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A1" w:rsidRDefault="00E317A1" w:rsidP="00E317A1">
      <w:r>
        <w:separator/>
      </w:r>
    </w:p>
  </w:footnote>
  <w:footnote w:type="continuationSeparator" w:id="0">
    <w:p w:rsidR="00E317A1" w:rsidRDefault="00E317A1" w:rsidP="00E31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C0BB8"/>
    <w:multiLevelType w:val="hybridMultilevel"/>
    <w:tmpl w:val="188C3AD2"/>
    <w:lvl w:ilvl="0" w:tplc="F9E0A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B12D35"/>
    <w:multiLevelType w:val="hybridMultilevel"/>
    <w:tmpl w:val="6A8289F0"/>
    <w:lvl w:ilvl="0" w:tplc="7A8822D4">
      <w:numFmt w:val="bullet"/>
      <w:lvlText w:val="-"/>
      <w:lvlJc w:val="left"/>
      <w:pPr>
        <w:ind w:left="71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9E"/>
    <w:rsid w:val="000336D3"/>
    <w:rsid w:val="001410F4"/>
    <w:rsid w:val="00167FDB"/>
    <w:rsid w:val="002263DD"/>
    <w:rsid w:val="004D069E"/>
    <w:rsid w:val="008E3DB6"/>
    <w:rsid w:val="008F5EC4"/>
    <w:rsid w:val="00993AF1"/>
    <w:rsid w:val="00AE3AEF"/>
    <w:rsid w:val="00B02147"/>
    <w:rsid w:val="00B02485"/>
    <w:rsid w:val="00B2153E"/>
    <w:rsid w:val="00B62A28"/>
    <w:rsid w:val="00D148AB"/>
    <w:rsid w:val="00E317A1"/>
    <w:rsid w:val="00E744AC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B0ADDF0-E65F-4CD9-B1EA-0FFAE99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D069E"/>
    <w:pPr>
      <w:spacing w:after="0" w:line="240" w:lineRule="auto"/>
    </w:pPr>
    <w:rPr>
      <w:rFonts w:ascii="Arial" w:eastAsia="Times New Roman" w:hAnsi="Arial" w:cs="Arial"/>
      <w:sz w:val="28"/>
      <w:szCs w:val="28"/>
      <w:lang w:val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D069E"/>
    <w:pPr>
      <w:keepNext/>
      <w:spacing w:before="240" w:after="60"/>
      <w:outlineLvl w:val="0"/>
    </w:pPr>
    <w:rPr>
      <w:b/>
      <w:bCs/>
      <w:kern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F5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4D069E"/>
    <w:rPr>
      <w:rFonts w:ascii="Arial" w:eastAsia="Times New Roman" w:hAnsi="Arial" w:cs="Arial"/>
      <w:b/>
      <w:bCs/>
      <w:kern w:val="28"/>
      <w:sz w:val="28"/>
      <w:szCs w:val="28"/>
      <w:lang w:val="en-US"/>
    </w:rPr>
  </w:style>
  <w:style w:type="paragraph" w:styleId="Noga">
    <w:name w:val="footer"/>
    <w:basedOn w:val="Navaden"/>
    <w:link w:val="NogaZnak"/>
    <w:uiPriority w:val="99"/>
    <w:rsid w:val="004D069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D069E"/>
    <w:rPr>
      <w:rFonts w:ascii="Arial" w:eastAsia="Times New Roman" w:hAnsi="Arial" w:cs="Arial"/>
      <w:sz w:val="28"/>
      <w:szCs w:val="28"/>
      <w:lang w:val="en-US"/>
    </w:rPr>
  </w:style>
  <w:style w:type="character" w:styleId="tevilkastrani">
    <w:name w:val="page number"/>
    <w:basedOn w:val="Privzetapisavaodstavka"/>
    <w:uiPriority w:val="99"/>
    <w:rsid w:val="004D069E"/>
    <w:rPr>
      <w:rFonts w:cs="Times New Roman"/>
    </w:rPr>
  </w:style>
  <w:style w:type="paragraph" w:styleId="Glava">
    <w:name w:val="header"/>
    <w:basedOn w:val="Navaden"/>
    <w:link w:val="GlavaZnak"/>
    <w:uiPriority w:val="99"/>
    <w:rsid w:val="004D069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D069E"/>
    <w:rPr>
      <w:rFonts w:ascii="Arial" w:eastAsia="Times New Roman" w:hAnsi="Arial" w:cs="Arial"/>
      <w:sz w:val="28"/>
      <w:szCs w:val="28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410F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410F4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F5E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8F5EC4"/>
    <w:pPr>
      <w:ind w:left="720"/>
      <w:contextualSpacing/>
    </w:pPr>
  </w:style>
  <w:style w:type="table" w:styleId="Tabelamrea">
    <w:name w:val="Table Grid"/>
    <w:basedOn w:val="Navadnatabela"/>
    <w:uiPriority w:val="39"/>
    <w:rsid w:val="0016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Podobnik</dc:creator>
  <cp:keywords/>
  <dc:description/>
  <cp:lastModifiedBy>Janez Podobnik</cp:lastModifiedBy>
  <cp:revision>2</cp:revision>
  <cp:lastPrinted>2017-04-16T10:55:00Z</cp:lastPrinted>
  <dcterms:created xsi:type="dcterms:W3CDTF">2018-05-23T06:46:00Z</dcterms:created>
  <dcterms:modified xsi:type="dcterms:W3CDTF">2018-05-23T06:46:00Z</dcterms:modified>
</cp:coreProperties>
</file>