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857C" w14:textId="77777777" w:rsidR="00B22139" w:rsidRPr="00B22139" w:rsidRDefault="00B22139" w:rsidP="002D31F8">
      <w:pPr>
        <w:rPr>
          <w:rFonts w:ascii="Arial" w:hAnsi="Arial" w:cs="Arial"/>
          <w:sz w:val="22"/>
        </w:rPr>
      </w:pPr>
    </w:p>
    <w:p w14:paraId="030E3198" w14:textId="42FAFF60" w:rsidR="002D31F8" w:rsidRPr="00FD217C" w:rsidRDefault="002D31F8" w:rsidP="002D31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Rezultati monitoringa ekološkega stanja morja v letu 20</w:t>
      </w:r>
      <w:r w:rsidR="003A7E89">
        <w:rPr>
          <w:rFonts w:ascii="Arial" w:hAnsi="Arial" w:cs="Arial"/>
          <w:sz w:val="28"/>
          <w:szCs w:val="28"/>
        </w:rPr>
        <w:t>2</w:t>
      </w:r>
      <w:r w:rsidR="000F23FA">
        <w:rPr>
          <w:rFonts w:ascii="Arial" w:hAnsi="Arial" w:cs="Arial"/>
          <w:sz w:val="28"/>
          <w:szCs w:val="28"/>
        </w:rPr>
        <w:t>2</w:t>
      </w:r>
    </w:p>
    <w:p w14:paraId="52914020" w14:textId="77777777" w:rsidR="002D31F8" w:rsidRPr="007652F4" w:rsidRDefault="002D31F8" w:rsidP="002D31F8">
      <w:pPr>
        <w:rPr>
          <w:rFonts w:ascii="Arial" w:hAnsi="Arial" w:cs="Arial"/>
          <w:sz w:val="20"/>
          <w:szCs w:val="20"/>
        </w:rPr>
      </w:pPr>
    </w:p>
    <w:p w14:paraId="2955F667" w14:textId="77777777" w:rsidR="002D31F8" w:rsidRPr="007652F4" w:rsidRDefault="002D31F8" w:rsidP="002D31F8">
      <w:pPr>
        <w:rPr>
          <w:rFonts w:ascii="Arial" w:hAnsi="Arial" w:cs="Arial"/>
          <w:sz w:val="20"/>
          <w:szCs w:val="20"/>
        </w:rPr>
      </w:pPr>
    </w:p>
    <w:p w14:paraId="0E6F6823" w14:textId="64BFBCD5" w:rsidR="003A015B" w:rsidRDefault="002D31F8" w:rsidP="002D31F8">
      <w:pPr>
        <w:spacing w:line="276" w:lineRule="auto"/>
        <w:jc w:val="both"/>
        <w:rPr>
          <w:rFonts w:ascii="Arial" w:hAnsi="Arial" w:cs="Arial"/>
          <w:sz w:val="22"/>
        </w:rPr>
      </w:pPr>
      <w:r w:rsidRPr="008E54A3">
        <w:rPr>
          <w:rFonts w:ascii="Arial" w:hAnsi="Arial" w:cs="Arial"/>
          <w:sz w:val="22"/>
        </w:rPr>
        <w:t xml:space="preserve">Ekološko stanje površinskih voda se ugotavlja na podlagi bioloških elementov kakovosti, </w:t>
      </w:r>
      <w:r w:rsidR="003A015B">
        <w:rPr>
          <w:rFonts w:ascii="Arial" w:hAnsi="Arial" w:cs="Arial"/>
          <w:sz w:val="22"/>
        </w:rPr>
        <w:t xml:space="preserve">splošnih </w:t>
      </w:r>
      <w:r w:rsidRPr="008E54A3">
        <w:rPr>
          <w:rFonts w:ascii="Arial" w:hAnsi="Arial" w:cs="Arial"/>
          <w:sz w:val="22"/>
        </w:rPr>
        <w:t>fizikalno-kemijskih elementov kakovosti</w:t>
      </w:r>
      <w:r w:rsidR="003A015B">
        <w:rPr>
          <w:rFonts w:ascii="Arial" w:hAnsi="Arial" w:cs="Arial"/>
          <w:sz w:val="22"/>
        </w:rPr>
        <w:t>, posebnih onesnaževal</w:t>
      </w:r>
      <w:r w:rsidRPr="008E54A3">
        <w:rPr>
          <w:rFonts w:ascii="Arial" w:hAnsi="Arial" w:cs="Arial"/>
          <w:sz w:val="22"/>
        </w:rPr>
        <w:t xml:space="preserve"> </w:t>
      </w:r>
      <w:r w:rsidR="003A015B">
        <w:rPr>
          <w:rFonts w:ascii="Arial" w:hAnsi="Arial" w:cs="Arial"/>
          <w:sz w:val="22"/>
        </w:rPr>
        <w:t xml:space="preserve">in </w:t>
      </w:r>
      <w:r w:rsidRPr="008E54A3">
        <w:rPr>
          <w:rFonts w:ascii="Arial" w:hAnsi="Arial" w:cs="Arial"/>
          <w:sz w:val="22"/>
        </w:rPr>
        <w:t>hidromorfoloških</w:t>
      </w:r>
      <w:bookmarkStart w:id="0" w:name="_GoBack"/>
      <w:bookmarkEnd w:id="0"/>
      <w:r w:rsidRPr="008E54A3">
        <w:rPr>
          <w:rFonts w:ascii="Arial" w:hAnsi="Arial" w:cs="Arial"/>
          <w:sz w:val="22"/>
        </w:rPr>
        <w:t xml:space="preserve"> elementov kakovosti. </w:t>
      </w:r>
      <w:r w:rsidR="003A015B">
        <w:rPr>
          <w:rFonts w:ascii="Arial" w:hAnsi="Arial" w:cs="Arial"/>
          <w:sz w:val="22"/>
        </w:rPr>
        <w:t>V vrednotenje ekološkega stanja morja so vključeni naslednji elementi kakovosti:</w:t>
      </w:r>
    </w:p>
    <w:p w14:paraId="55660CEA" w14:textId="6AB8E923" w:rsidR="003A015B" w:rsidRDefault="003A015B" w:rsidP="003A015B">
      <w:pPr>
        <w:spacing w:line="276" w:lineRule="auto"/>
        <w:jc w:val="both"/>
        <w:rPr>
          <w:rFonts w:ascii="Arial" w:hAnsi="Arial" w:cs="Arial"/>
          <w:sz w:val="22"/>
        </w:rPr>
      </w:pPr>
      <w:r w:rsidRPr="003A01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 fitoplankton, makroalge, bentoški nevretenčarji (biološki elementi kakovosti),</w:t>
      </w:r>
    </w:p>
    <w:p w14:paraId="6EEE1447" w14:textId="4C6F3A53" w:rsidR="003A015B" w:rsidRDefault="003A015B" w:rsidP="003A015B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- splošni fizikalno-kemijski elementi kakovosti,</w:t>
      </w:r>
    </w:p>
    <w:p w14:paraId="0C118B15" w14:textId="484A6D4F" w:rsidR="003A015B" w:rsidRDefault="003A015B" w:rsidP="003A015B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- posebna onesnaževala.</w:t>
      </w:r>
    </w:p>
    <w:p w14:paraId="0B06C58A" w14:textId="1DD4E4E6" w:rsidR="00443F23" w:rsidRDefault="00443F23" w:rsidP="003A015B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Oceno ekološkega stanja na podlagi hidromorfoloških elementov kakovosti se podaja v obdobni oceni ekološkega stanja.</w:t>
      </w:r>
    </w:p>
    <w:p w14:paraId="3F36ED2D" w14:textId="77777777" w:rsidR="003A015B" w:rsidRDefault="003A015B" w:rsidP="003A015B">
      <w:pPr>
        <w:spacing w:line="276" w:lineRule="auto"/>
        <w:jc w:val="both"/>
        <w:rPr>
          <w:rFonts w:ascii="Arial" w:hAnsi="Arial" w:cs="Arial"/>
          <w:sz w:val="22"/>
        </w:rPr>
      </w:pPr>
    </w:p>
    <w:p w14:paraId="0BB3FB86" w14:textId="6508A002" w:rsidR="003C0851" w:rsidRPr="003A015B" w:rsidRDefault="002D31F8" w:rsidP="003A015B">
      <w:pPr>
        <w:spacing w:line="276" w:lineRule="auto"/>
        <w:jc w:val="both"/>
        <w:rPr>
          <w:rFonts w:ascii="Arial" w:hAnsi="Arial" w:cs="Arial"/>
          <w:sz w:val="22"/>
        </w:rPr>
      </w:pPr>
      <w:r w:rsidRPr="003A015B">
        <w:rPr>
          <w:rFonts w:ascii="Arial" w:hAnsi="Arial" w:cs="Arial"/>
          <w:sz w:val="22"/>
        </w:rPr>
        <w:t xml:space="preserve">Spremljanje in vrednotenje </w:t>
      </w:r>
      <w:r w:rsidR="00260A59">
        <w:rPr>
          <w:rFonts w:ascii="Arial" w:hAnsi="Arial" w:cs="Arial"/>
          <w:sz w:val="22"/>
        </w:rPr>
        <w:t xml:space="preserve">ekološkega </w:t>
      </w:r>
      <w:r w:rsidRPr="003A015B">
        <w:rPr>
          <w:rFonts w:ascii="Arial" w:hAnsi="Arial" w:cs="Arial"/>
          <w:sz w:val="22"/>
        </w:rPr>
        <w:t xml:space="preserve">stanja poteka v skladu z </w:t>
      </w:r>
      <w:r w:rsidR="003A015B">
        <w:rPr>
          <w:rFonts w:ascii="Arial" w:hAnsi="Arial" w:cs="Arial"/>
          <w:sz w:val="22"/>
        </w:rPr>
        <w:t>v</w:t>
      </w:r>
      <w:r w:rsidRPr="003A015B">
        <w:rPr>
          <w:rFonts w:ascii="Arial" w:hAnsi="Arial" w:cs="Arial"/>
          <w:sz w:val="22"/>
        </w:rPr>
        <w:t>odno direktivo (Direktiva 2000/60/ES), Uredbo o stanju površinskih voda (Uradni list RS, št. 14/09, 98/10, 96/13, 24/16</w:t>
      </w:r>
      <w:r w:rsidR="00427219">
        <w:rPr>
          <w:rFonts w:ascii="Arial" w:hAnsi="Arial" w:cs="Arial"/>
          <w:sz w:val="22"/>
        </w:rPr>
        <w:t xml:space="preserve">, </w:t>
      </w:r>
      <w:r w:rsidR="00427219" w:rsidRPr="00427219">
        <w:rPr>
          <w:rFonts w:ascii="Arial" w:hAnsi="Arial" w:cs="Arial"/>
          <w:sz w:val="22"/>
        </w:rPr>
        <w:t>44/22</w:t>
      </w:r>
      <w:r w:rsidR="007D4030">
        <w:rPr>
          <w:rFonts w:ascii="Arial" w:hAnsi="Arial" w:cs="Arial"/>
          <w:sz w:val="22"/>
        </w:rPr>
        <w:t xml:space="preserve"> </w:t>
      </w:r>
      <w:r w:rsidR="007D4030" w:rsidRPr="00427219">
        <w:rPr>
          <w:rFonts w:ascii="Arial" w:hAnsi="Arial" w:cs="Arial"/>
          <w:sz w:val="22"/>
        </w:rPr>
        <w:t>– ZVO-2</w:t>
      </w:r>
      <w:r w:rsidRPr="003A015B">
        <w:rPr>
          <w:rFonts w:ascii="Arial" w:hAnsi="Arial" w:cs="Arial"/>
          <w:sz w:val="22"/>
        </w:rPr>
        <w:t>) in Pravilnikom o monitoringu stanja površinskih voda (Uradni list RS, št. 10/09, 81/11, 73/16</w:t>
      </w:r>
      <w:r w:rsidR="00427219">
        <w:rPr>
          <w:rFonts w:ascii="Arial" w:hAnsi="Arial" w:cs="Arial"/>
          <w:sz w:val="22"/>
        </w:rPr>
        <w:t xml:space="preserve">, </w:t>
      </w:r>
      <w:r w:rsidR="00427219" w:rsidRPr="00427219">
        <w:rPr>
          <w:rFonts w:ascii="Arial" w:hAnsi="Arial" w:cs="Arial"/>
          <w:sz w:val="22"/>
        </w:rPr>
        <w:t>44/22</w:t>
      </w:r>
      <w:r w:rsidR="007D4030">
        <w:rPr>
          <w:rFonts w:ascii="Arial" w:hAnsi="Arial" w:cs="Arial"/>
          <w:sz w:val="22"/>
        </w:rPr>
        <w:t xml:space="preserve"> </w:t>
      </w:r>
      <w:r w:rsidR="007D4030" w:rsidRPr="00427219">
        <w:rPr>
          <w:rFonts w:ascii="Arial" w:hAnsi="Arial" w:cs="Arial"/>
          <w:sz w:val="22"/>
        </w:rPr>
        <w:t>– ZVO-2</w:t>
      </w:r>
      <w:r w:rsidRPr="003A015B">
        <w:rPr>
          <w:rFonts w:ascii="Arial" w:hAnsi="Arial" w:cs="Arial"/>
          <w:sz w:val="22"/>
        </w:rPr>
        <w:t>) na vodnih telesih, določenih s Pravilnikom o določitvi in razvrstitvi vodnih teles površinskih voda (Uradni list RS, št</w:t>
      </w:r>
      <w:r w:rsidR="00D05D05">
        <w:rPr>
          <w:rFonts w:ascii="Arial" w:hAnsi="Arial" w:cs="Arial"/>
          <w:sz w:val="22"/>
        </w:rPr>
        <w:t>. 63/05, 26/06, 32/11</w:t>
      </w:r>
      <w:r w:rsidR="00443F23">
        <w:rPr>
          <w:rFonts w:ascii="Arial" w:hAnsi="Arial" w:cs="Arial"/>
          <w:sz w:val="22"/>
        </w:rPr>
        <w:t>,</w:t>
      </w:r>
      <w:r w:rsidR="00D05D05">
        <w:rPr>
          <w:rFonts w:ascii="Arial" w:hAnsi="Arial" w:cs="Arial"/>
          <w:sz w:val="22"/>
        </w:rPr>
        <w:t xml:space="preserve"> 8/18).</w:t>
      </w:r>
    </w:p>
    <w:p w14:paraId="28D1D0A3" w14:textId="77777777" w:rsidR="003C0851" w:rsidRDefault="003C0851" w:rsidP="002D31F8">
      <w:pPr>
        <w:spacing w:line="276" w:lineRule="auto"/>
        <w:jc w:val="both"/>
        <w:rPr>
          <w:rFonts w:ascii="Arial" w:hAnsi="Arial" w:cs="Arial"/>
          <w:sz w:val="22"/>
        </w:rPr>
      </w:pPr>
    </w:p>
    <w:p w14:paraId="61DA91AD" w14:textId="18CD5D98" w:rsidR="002D31F8" w:rsidRPr="00260A59" w:rsidRDefault="00260A59" w:rsidP="002D31F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Prikazane o</w:t>
      </w:r>
      <w:r w:rsidR="00B22139">
        <w:rPr>
          <w:rFonts w:ascii="Arial" w:hAnsi="Arial" w:cs="Arial"/>
          <w:sz w:val="22"/>
        </w:rPr>
        <w:t>cene</w:t>
      </w:r>
      <w:r w:rsidR="00B22139" w:rsidRPr="008E54A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ekološkega </w:t>
      </w:r>
      <w:r w:rsidR="00B22139" w:rsidRPr="008E54A3">
        <w:rPr>
          <w:rFonts w:ascii="Arial" w:hAnsi="Arial" w:cs="Arial"/>
          <w:sz w:val="22"/>
        </w:rPr>
        <w:t xml:space="preserve">stanja </w:t>
      </w:r>
      <w:r w:rsidR="00B22139">
        <w:rPr>
          <w:rFonts w:ascii="Arial" w:hAnsi="Arial" w:cs="Arial"/>
          <w:sz w:val="22"/>
        </w:rPr>
        <w:t>so pripravljene v skladu z</w:t>
      </w:r>
      <w:hyperlink w:history="1"/>
      <w:r w:rsidR="003A7E89">
        <w:rPr>
          <w:rFonts w:ascii="Arial" w:hAnsi="Arial" w:cs="Arial"/>
          <w:sz w:val="22"/>
        </w:rPr>
        <w:t xml:space="preserve"> </w:t>
      </w:r>
      <w:hyperlink r:id="rId7" w:history="1">
        <w:r w:rsidR="003A7E89">
          <w:rPr>
            <w:rStyle w:val="Hiperpovezava"/>
            <w:rFonts w:ascii="Arial" w:hAnsi="Arial" w:cs="Arial"/>
            <w:sz w:val="22"/>
          </w:rPr>
          <w:t>metodologijami vrednotenja ekološkega stanja obalnega morja</w:t>
        </w:r>
      </w:hyperlink>
      <w:r w:rsidR="00B22139">
        <w:rPr>
          <w:rFonts w:ascii="Arial" w:hAnsi="Arial" w:cs="Arial"/>
          <w:sz w:val="22"/>
        </w:rPr>
        <w:t>.</w:t>
      </w:r>
      <w:r w:rsidR="00B85FF2">
        <w:rPr>
          <w:rFonts w:ascii="Arial" w:hAnsi="Arial" w:cs="Arial"/>
          <w:sz w:val="22"/>
        </w:rPr>
        <w:t xml:space="preserve"> </w:t>
      </w:r>
      <w:r w:rsidR="002D31F8">
        <w:rPr>
          <w:rFonts w:ascii="Arial" w:hAnsi="Arial" w:cs="Arial"/>
          <w:sz w:val="22"/>
        </w:rPr>
        <w:t xml:space="preserve">Vodno telo SI5VT1 </w:t>
      </w:r>
      <w:r w:rsidR="00965968">
        <w:rPr>
          <w:rFonts w:ascii="Arial" w:hAnsi="Arial" w:cs="Arial"/>
          <w:sz w:val="22"/>
        </w:rPr>
        <w:t xml:space="preserve">Jadransko morje </w:t>
      </w:r>
      <w:r w:rsidR="00E52963">
        <w:rPr>
          <w:rFonts w:ascii="Arial" w:hAnsi="Arial" w:cs="Arial"/>
          <w:sz w:val="22"/>
        </w:rPr>
        <w:t xml:space="preserve">(teritorialno morje) </w:t>
      </w:r>
      <w:r w:rsidR="002D31F8">
        <w:rPr>
          <w:rFonts w:ascii="Arial" w:hAnsi="Arial" w:cs="Arial"/>
          <w:sz w:val="22"/>
        </w:rPr>
        <w:t xml:space="preserve">je </w:t>
      </w:r>
      <w:r w:rsidR="00E52963">
        <w:rPr>
          <w:rFonts w:ascii="Arial" w:hAnsi="Arial" w:cs="Arial"/>
          <w:sz w:val="22"/>
        </w:rPr>
        <w:t xml:space="preserve">v skladu </w:t>
      </w:r>
      <w:r w:rsidR="000F23FA">
        <w:rPr>
          <w:rFonts w:ascii="Arial" w:hAnsi="Arial" w:cs="Arial"/>
          <w:sz w:val="22"/>
        </w:rPr>
        <w:t xml:space="preserve">z </w:t>
      </w:r>
      <w:r w:rsidR="00D302F9" w:rsidRPr="00D302F9">
        <w:rPr>
          <w:rFonts w:ascii="Arial" w:hAnsi="Arial" w:cs="Arial"/>
          <w:sz w:val="22"/>
        </w:rPr>
        <w:t>Uredb</w:t>
      </w:r>
      <w:r w:rsidR="00D302F9">
        <w:rPr>
          <w:rFonts w:ascii="Arial" w:hAnsi="Arial" w:cs="Arial"/>
          <w:sz w:val="22"/>
        </w:rPr>
        <w:t>o</w:t>
      </w:r>
      <w:r w:rsidR="00D302F9" w:rsidRPr="00D302F9">
        <w:rPr>
          <w:rFonts w:ascii="Arial" w:hAnsi="Arial" w:cs="Arial"/>
          <w:sz w:val="22"/>
        </w:rPr>
        <w:t xml:space="preserve"> o izvajanju Sklepa (EU) o merilih in metodoloških standardih na področju dobrega okoljskega stanja morskih voda ter specifikacijah in standardiziranih metodah za spremljanje ter presojo in razveljavitvi Sklepa 2010/477/EU</w:t>
      </w:r>
      <w:r w:rsidR="0047135C">
        <w:rPr>
          <w:rFonts w:ascii="Arial" w:hAnsi="Arial" w:cs="Arial"/>
          <w:sz w:val="22"/>
        </w:rPr>
        <w:t xml:space="preserve"> </w:t>
      </w:r>
      <w:r w:rsidR="00047621">
        <w:rPr>
          <w:rFonts w:ascii="Arial" w:hAnsi="Arial" w:cs="Arial"/>
          <w:sz w:val="22"/>
        </w:rPr>
        <w:t xml:space="preserve">(Uradni list RS, št. 156/22) </w:t>
      </w:r>
      <w:r w:rsidR="002D31F8">
        <w:rPr>
          <w:rFonts w:ascii="Arial" w:hAnsi="Arial" w:cs="Arial"/>
          <w:sz w:val="22"/>
        </w:rPr>
        <w:t>ocenjeno</w:t>
      </w:r>
      <w:r w:rsidR="002D31F8" w:rsidRPr="00E90CB7">
        <w:rPr>
          <w:rFonts w:ascii="Arial" w:hAnsi="Arial" w:cs="Arial"/>
          <w:sz w:val="22"/>
        </w:rPr>
        <w:t xml:space="preserve"> na podlagi Uredbe o stanju površi</w:t>
      </w:r>
      <w:r w:rsidR="00123151">
        <w:rPr>
          <w:rFonts w:ascii="Arial" w:hAnsi="Arial" w:cs="Arial"/>
          <w:sz w:val="22"/>
        </w:rPr>
        <w:t>nskih voda</w:t>
      </w:r>
      <w:r w:rsidR="0047135C">
        <w:rPr>
          <w:rFonts w:ascii="Arial" w:hAnsi="Arial" w:cs="Arial"/>
          <w:sz w:val="22"/>
        </w:rPr>
        <w:t xml:space="preserve">, </w:t>
      </w:r>
      <w:r w:rsidR="0047135C" w:rsidRPr="0047135C">
        <w:rPr>
          <w:rFonts w:ascii="Arial" w:hAnsi="Arial" w:cs="Arial"/>
          <w:sz w:val="22"/>
        </w:rPr>
        <w:t>kar pomeni, da so ocene podane</w:t>
      </w:r>
      <w:r w:rsidR="0047135C">
        <w:rPr>
          <w:rFonts w:ascii="Arial" w:hAnsi="Arial" w:cs="Arial"/>
          <w:sz w:val="22"/>
        </w:rPr>
        <w:t xml:space="preserve"> na osnovi </w:t>
      </w:r>
      <w:r w:rsidR="00C909DE">
        <w:rPr>
          <w:rFonts w:ascii="Arial" w:hAnsi="Arial" w:cs="Arial"/>
          <w:sz w:val="22"/>
        </w:rPr>
        <w:t xml:space="preserve">metodologij vrednotenja ekološkega stanja </w:t>
      </w:r>
      <w:r w:rsidR="0047135C">
        <w:rPr>
          <w:rFonts w:ascii="Arial" w:hAnsi="Arial" w:cs="Arial"/>
          <w:sz w:val="22"/>
        </w:rPr>
        <w:t>obalnega morja</w:t>
      </w:r>
      <w:r w:rsidR="002D31F8" w:rsidRPr="00ED1EA6">
        <w:rPr>
          <w:rFonts w:ascii="Arial" w:hAnsi="Arial" w:cs="Arial"/>
          <w:sz w:val="22"/>
        </w:rPr>
        <w:t>. Močno preoblikovan</w:t>
      </w:r>
      <w:r w:rsidR="00B92AB4" w:rsidRPr="00ED1EA6">
        <w:rPr>
          <w:rFonts w:ascii="Arial" w:hAnsi="Arial" w:cs="Arial"/>
          <w:sz w:val="22"/>
        </w:rPr>
        <w:t>i</w:t>
      </w:r>
      <w:r w:rsidR="002D31F8" w:rsidRPr="00ED1EA6">
        <w:rPr>
          <w:rFonts w:ascii="Arial" w:hAnsi="Arial" w:cs="Arial"/>
          <w:sz w:val="22"/>
        </w:rPr>
        <w:t xml:space="preserve"> vodn</w:t>
      </w:r>
      <w:r w:rsidR="00B92AB4" w:rsidRPr="00ED1EA6">
        <w:rPr>
          <w:rFonts w:ascii="Arial" w:hAnsi="Arial" w:cs="Arial"/>
          <w:sz w:val="22"/>
        </w:rPr>
        <w:t>i</w:t>
      </w:r>
      <w:r w:rsidR="002D31F8" w:rsidRPr="00ED1EA6">
        <w:rPr>
          <w:rFonts w:ascii="Arial" w:hAnsi="Arial" w:cs="Arial"/>
          <w:sz w:val="22"/>
        </w:rPr>
        <w:t xml:space="preserve"> tel</w:t>
      </w:r>
      <w:r w:rsidR="00B92AB4" w:rsidRPr="00ED1EA6">
        <w:rPr>
          <w:rFonts w:ascii="Arial" w:hAnsi="Arial" w:cs="Arial"/>
          <w:sz w:val="22"/>
        </w:rPr>
        <w:t>esi</w:t>
      </w:r>
      <w:r w:rsidR="002D31F8" w:rsidRPr="00ED1EA6">
        <w:rPr>
          <w:rFonts w:ascii="Arial" w:hAnsi="Arial" w:cs="Arial"/>
          <w:sz w:val="22"/>
        </w:rPr>
        <w:t xml:space="preserve"> SI5VT3 </w:t>
      </w:r>
      <w:r w:rsidR="001265F8" w:rsidRPr="00ED1EA6">
        <w:rPr>
          <w:rFonts w:ascii="Arial" w:hAnsi="Arial" w:cs="Arial"/>
          <w:sz w:val="22"/>
        </w:rPr>
        <w:t xml:space="preserve">Morje </w:t>
      </w:r>
      <w:r w:rsidR="002D31F8" w:rsidRPr="00ED1EA6">
        <w:rPr>
          <w:rFonts w:ascii="Arial" w:hAnsi="Arial" w:cs="Arial"/>
          <w:sz w:val="22"/>
        </w:rPr>
        <w:t>Koprski zaliv</w:t>
      </w:r>
      <w:r w:rsidR="00B92AB4" w:rsidRPr="00ED1EA6">
        <w:rPr>
          <w:rFonts w:ascii="Arial" w:hAnsi="Arial" w:cs="Arial"/>
          <w:sz w:val="22"/>
        </w:rPr>
        <w:t xml:space="preserve"> in SI5VT6 Škocjanski zatok sta</w:t>
      </w:r>
      <w:r w:rsidR="002D31F8" w:rsidRPr="00ED1EA6">
        <w:rPr>
          <w:rFonts w:ascii="Arial" w:hAnsi="Arial" w:cs="Arial"/>
          <w:sz w:val="22"/>
        </w:rPr>
        <w:t xml:space="preserve"> ocenjen</w:t>
      </w:r>
      <w:r w:rsidR="00B92AB4" w:rsidRPr="00ED1EA6">
        <w:rPr>
          <w:rFonts w:ascii="Arial" w:hAnsi="Arial" w:cs="Arial"/>
          <w:sz w:val="22"/>
        </w:rPr>
        <w:t>i</w:t>
      </w:r>
      <w:r w:rsidR="002D31F8" w:rsidRPr="00ED1EA6">
        <w:rPr>
          <w:rFonts w:ascii="Arial" w:hAnsi="Arial" w:cs="Arial"/>
          <w:sz w:val="22"/>
        </w:rPr>
        <w:t xml:space="preserve"> v skladu z metodologijami za naravna vodna telesa.</w:t>
      </w:r>
    </w:p>
    <w:p w14:paraId="191385E6" w14:textId="77777777" w:rsidR="002D31F8" w:rsidRDefault="002D31F8" w:rsidP="002D31F8">
      <w:pPr>
        <w:spacing w:line="276" w:lineRule="auto"/>
        <w:jc w:val="both"/>
        <w:rPr>
          <w:rFonts w:ascii="Arial" w:hAnsi="Arial" w:cs="Arial"/>
          <w:sz w:val="22"/>
        </w:rPr>
      </w:pPr>
    </w:p>
    <w:p w14:paraId="1D047930" w14:textId="582935A3" w:rsidR="002D31F8" w:rsidRPr="000515C4" w:rsidRDefault="002D31F8" w:rsidP="002D31F8">
      <w:pPr>
        <w:rPr>
          <w:rFonts w:ascii="Arial" w:hAnsi="Arial" w:cs="Arial"/>
          <w:sz w:val="22"/>
        </w:rPr>
      </w:pPr>
      <w:r w:rsidRPr="000515C4">
        <w:rPr>
          <w:rFonts w:ascii="Arial" w:hAnsi="Arial" w:cs="Arial"/>
          <w:sz w:val="22"/>
        </w:rPr>
        <w:t xml:space="preserve">V primeru uporabe in objave podatkov je obvezna navedba vira: ARSO, </w:t>
      </w:r>
      <w:r>
        <w:rPr>
          <w:rFonts w:ascii="Arial" w:hAnsi="Arial" w:cs="Arial"/>
          <w:sz w:val="22"/>
        </w:rPr>
        <w:t xml:space="preserve">Rezultati monitoringa ekološkega stanja morja v letu </w:t>
      </w:r>
      <w:r w:rsidR="00FE6447">
        <w:rPr>
          <w:rFonts w:ascii="Arial" w:hAnsi="Arial" w:cs="Arial"/>
          <w:sz w:val="22"/>
        </w:rPr>
        <w:t>20</w:t>
      </w:r>
      <w:r w:rsidR="003A7E89">
        <w:rPr>
          <w:rFonts w:ascii="Arial" w:hAnsi="Arial" w:cs="Arial"/>
          <w:sz w:val="22"/>
        </w:rPr>
        <w:t>2</w:t>
      </w:r>
      <w:r w:rsidR="000F23FA">
        <w:rPr>
          <w:rFonts w:ascii="Arial" w:hAnsi="Arial" w:cs="Arial"/>
          <w:sz w:val="22"/>
        </w:rPr>
        <w:t>2</w:t>
      </w:r>
      <w:r w:rsidR="002B0FCA">
        <w:rPr>
          <w:rFonts w:ascii="Arial" w:hAnsi="Arial" w:cs="Arial"/>
          <w:sz w:val="22"/>
        </w:rPr>
        <w:t>, 20</w:t>
      </w:r>
      <w:r w:rsidR="0047135C">
        <w:rPr>
          <w:rFonts w:ascii="Arial" w:hAnsi="Arial" w:cs="Arial"/>
          <w:sz w:val="22"/>
        </w:rPr>
        <w:t>2</w:t>
      </w:r>
      <w:r w:rsidR="000F23FA">
        <w:rPr>
          <w:rFonts w:ascii="Arial" w:hAnsi="Arial" w:cs="Arial"/>
          <w:sz w:val="22"/>
        </w:rPr>
        <w:t>4</w:t>
      </w:r>
      <w:r w:rsidRPr="000515C4">
        <w:rPr>
          <w:rFonts w:ascii="Arial" w:hAnsi="Arial" w:cs="Arial"/>
          <w:sz w:val="22"/>
        </w:rPr>
        <w:t>.</w:t>
      </w:r>
    </w:p>
    <w:p w14:paraId="3A5999AE" w14:textId="77777777" w:rsidR="008E54A3" w:rsidRDefault="008E54A3">
      <w:pPr>
        <w:rPr>
          <w:rFonts w:ascii="Arial" w:hAnsi="Arial" w:cs="Arial"/>
          <w:sz w:val="22"/>
        </w:rPr>
      </w:pPr>
    </w:p>
    <w:p w14:paraId="1A6981AE" w14:textId="77777777" w:rsidR="008E54A3" w:rsidRDefault="008E54A3">
      <w:pPr>
        <w:rPr>
          <w:rFonts w:ascii="Arial" w:hAnsi="Arial" w:cs="Arial"/>
          <w:sz w:val="22"/>
        </w:rPr>
      </w:pPr>
    </w:p>
    <w:p w14:paraId="5CA09F0A" w14:textId="77777777" w:rsidR="008E54A3" w:rsidRDefault="008E54A3">
      <w:pPr>
        <w:rPr>
          <w:rFonts w:ascii="Arial" w:hAnsi="Arial" w:cs="Arial"/>
          <w:sz w:val="22"/>
        </w:rPr>
        <w:sectPr w:rsidR="008E54A3" w:rsidSect="008E54A3">
          <w:headerReference w:type="default" r:id="rId8"/>
          <w:footerReference w:type="default" r:id="rId9"/>
          <w:pgSz w:w="16838" w:h="11906" w:orient="landscape"/>
          <w:pgMar w:top="964" w:right="1418" w:bottom="794" w:left="1418" w:header="709" w:footer="709" w:gutter="0"/>
          <w:cols w:space="708"/>
          <w:docGrid w:linePitch="360"/>
        </w:sectPr>
      </w:pPr>
    </w:p>
    <w:p w14:paraId="2EC19F3F" w14:textId="77777777" w:rsidR="003E6090" w:rsidRDefault="003E6090" w:rsidP="001548BE">
      <w:pPr>
        <w:spacing w:after="60"/>
        <w:rPr>
          <w:rFonts w:ascii="Arial" w:hAnsi="Arial" w:cs="Arial"/>
          <w:sz w:val="20"/>
          <w:szCs w:val="20"/>
        </w:rPr>
      </w:pPr>
    </w:p>
    <w:p w14:paraId="4116219E" w14:textId="306B8094" w:rsidR="003416D8" w:rsidRDefault="001548BE" w:rsidP="001548BE">
      <w:pPr>
        <w:spacing w:after="60"/>
        <w:rPr>
          <w:rFonts w:ascii="Arial" w:hAnsi="Arial" w:cs="Arial"/>
          <w:sz w:val="20"/>
          <w:szCs w:val="20"/>
        </w:rPr>
      </w:pPr>
      <w:r w:rsidRPr="00012347">
        <w:rPr>
          <w:rFonts w:ascii="Arial" w:hAnsi="Arial" w:cs="Arial"/>
          <w:sz w:val="20"/>
          <w:szCs w:val="20"/>
        </w:rPr>
        <w:t>Rezultati monitoringa ekološk</w:t>
      </w:r>
      <w:r w:rsidR="00F52A33">
        <w:rPr>
          <w:rFonts w:ascii="Arial" w:hAnsi="Arial" w:cs="Arial"/>
          <w:sz w:val="20"/>
          <w:szCs w:val="20"/>
        </w:rPr>
        <w:t>ega sta</w:t>
      </w:r>
      <w:r w:rsidR="0063745F">
        <w:rPr>
          <w:rFonts w:ascii="Arial" w:hAnsi="Arial" w:cs="Arial"/>
          <w:sz w:val="20"/>
          <w:szCs w:val="20"/>
        </w:rPr>
        <w:t>n</w:t>
      </w:r>
      <w:r w:rsidR="00436C4F">
        <w:rPr>
          <w:rFonts w:ascii="Arial" w:hAnsi="Arial" w:cs="Arial"/>
          <w:sz w:val="20"/>
          <w:szCs w:val="20"/>
        </w:rPr>
        <w:t>j</w:t>
      </w:r>
      <w:r w:rsidR="00F52A33">
        <w:rPr>
          <w:rFonts w:ascii="Arial" w:hAnsi="Arial" w:cs="Arial"/>
          <w:sz w:val="20"/>
          <w:szCs w:val="20"/>
        </w:rPr>
        <w:t xml:space="preserve">a </w:t>
      </w:r>
      <w:r w:rsidR="00436C4F">
        <w:rPr>
          <w:rFonts w:ascii="Arial" w:hAnsi="Arial" w:cs="Arial"/>
          <w:sz w:val="20"/>
          <w:szCs w:val="20"/>
        </w:rPr>
        <w:t>morja</w:t>
      </w:r>
      <w:r w:rsidR="00F52A33">
        <w:rPr>
          <w:rFonts w:ascii="Arial" w:hAnsi="Arial" w:cs="Arial"/>
          <w:sz w:val="20"/>
          <w:szCs w:val="20"/>
        </w:rPr>
        <w:t xml:space="preserve"> v letu </w:t>
      </w:r>
      <w:r w:rsidR="00FE6447">
        <w:rPr>
          <w:rFonts w:ascii="Arial" w:hAnsi="Arial" w:cs="Arial"/>
          <w:sz w:val="20"/>
          <w:szCs w:val="20"/>
        </w:rPr>
        <w:t>20</w:t>
      </w:r>
      <w:r w:rsidR="003A7E89">
        <w:rPr>
          <w:rFonts w:ascii="Arial" w:hAnsi="Arial" w:cs="Arial"/>
          <w:sz w:val="20"/>
          <w:szCs w:val="20"/>
        </w:rPr>
        <w:t>2</w:t>
      </w:r>
      <w:r w:rsidR="000F23FA">
        <w:rPr>
          <w:rFonts w:ascii="Arial" w:hAnsi="Arial" w:cs="Arial"/>
          <w:sz w:val="20"/>
          <w:szCs w:val="20"/>
        </w:rPr>
        <w:t>2</w:t>
      </w:r>
    </w:p>
    <w:p w14:paraId="202121A2" w14:textId="77777777" w:rsidR="00ED47B8" w:rsidRDefault="00ED47B8" w:rsidP="001548BE">
      <w:pPr>
        <w:spacing w:after="60"/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93"/>
        <w:gridCol w:w="850"/>
        <w:gridCol w:w="1134"/>
        <w:gridCol w:w="992"/>
        <w:gridCol w:w="1276"/>
        <w:gridCol w:w="1134"/>
        <w:gridCol w:w="1134"/>
        <w:gridCol w:w="992"/>
        <w:gridCol w:w="993"/>
        <w:gridCol w:w="992"/>
        <w:gridCol w:w="992"/>
        <w:gridCol w:w="1134"/>
      </w:tblGrid>
      <w:tr w:rsidR="007D4030" w:rsidRPr="000142CD" w14:paraId="1B0D8C8E" w14:textId="77777777" w:rsidTr="00ED1EA6">
        <w:trPr>
          <w:trHeight w:val="1564"/>
        </w:trPr>
        <w:tc>
          <w:tcPr>
            <w:tcW w:w="709" w:type="dxa"/>
            <w:shd w:val="clear" w:color="auto" w:fill="auto"/>
            <w:vAlign w:val="center"/>
            <w:hideMark/>
          </w:tcPr>
          <w:p w14:paraId="08AB8C73" w14:textId="6164B8E5" w:rsidR="00ED47B8" w:rsidRPr="00ED47B8" w:rsidRDefault="005001FC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</w:t>
            </w:r>
            <w:r w:rsidR="00ED47B8"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ifra VT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37BA2C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Vodno telo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EDEBC5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Šifra VM </w:t>
            </w: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7AD0D6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Vzorčno mesto </w:t>
            </w: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0895A2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Fitoplankton - trofičnost  [REK]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614584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Makroalge - trofičnost  [REK]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B48E61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Bentoški nevretenčarji - splošna degradiranost [REK]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C6E645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Kisikove razmere - </w:t>
            </w: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br/>
              <w:t xml:space="preserve">kisik pri dnu </w:t>
            </w: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b</w:t>
            </w: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br/>
              <w:t>[mg O2/l]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26C9D6" w14:textId="77777777" w:rsidR="000142CD" w:rsidRDefault="00ED47B8" w:rsidP="000142CD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Stanje </w:t>
            </w:r>
          </w:p>
          <w:p w14:paraId="327CC666" w14:textId="4A5F7DE3" w:rsidR="00ED47B8" w:rsidRPr="00ED47B8" w:rsidRDefault="00ED47B8" w:rsidP="000142CD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hranil - celotni dušik </w:t>
            </w:r>
            <w:r w:rsidR="00B92AB4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c</w:t>
            </w: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br/>
              <w:t>[µg N/l]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709947" w14:textId="77777777" w:rsidR="000142CD" w:rsidRDefault="00ED47B8" w:rsidP="000142CD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Stanje </w:t>
            </w:r>
          </w:p>
          <w:p w14:paraId="77D40F04" w14:textId="0C5B5226" w:rsidR="00ED47B8" w:rsidRPr="00ED47B8" w:rsidRDefault="00ED47B8" w:rsidP="000142CD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hranil - raztopljen anorganski dušik </w:t>
            </w:r>
            <w:r w:rsidR="00B65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d</w:t>
            </w: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br/>
              <w:t>[µg N/l]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F4F568" w14:textId="77777777" w:rsidR="000142CD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Stanje </w:t>
            </w:r>
          </w:p>
          <w:p w14:paraId="13F0CE13" w14:textId="4E776408" w:rsidR="00A56845" w:rsidRPr="000142CD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hranil </w:t>
            </w:r>
            <w:r w:rsidR="00A56845" w:rsidRPr="000142CD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–</w:t>
            </w: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14:paraId="1D511619" w14:textId="52FFD0E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nitrat </w:t>
            </w:r>
            <w:r w:rsidR="00B65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e</w:t>
            </w: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[µg NO3-N/l]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4C1816" w14:textId="77777777" w:rsidR="00A56845" w:rsidRPr="000142CD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Stanje </w:t>
            </w:r>
          </w:p>
          <w:p w14:paraId="4AC98A7C" w14:textId="6444D4FD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hranil - celotni fosfor [µg P/l]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ABD550" w14:textId="77777777" w:rsidR="00A56845" w:rsidRPr="000142CD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Stanje </w:t>
            </w:r>
          </w:p>
          <w:p w14:paraId="30D282E0" w14:textId="3E232B04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hranil - ortofosfat  </w:t>
            </w: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br/>
              <w:t>[µg PO4-P/l]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F39E53" w14:textId="529D5DE8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Posebna onesnaževala </w:t>
            </w:r>
            <w:r w:rsidR="00B65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f</w:t>
            </w:r>
          </w:p>
        </w:tc>
      </w:tr>
      <w:tr w:rsidR="007D4030" w:rsidRPr="000142CD" w14:paraId="3F85B0EA" w14:textId="77777777" w:rsidTr="00ED1EA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D5D21D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SI5VT1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EA9B05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VT Jadransko morje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49EBA6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E24188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CZ</w:t>
            </w: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5CCC4EBB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F55266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66CD32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6CDAF591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0BA600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EC1E41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shd w:val="clear" w:color="000000" w:fill="00CCFF"/>
            <w:noWrap/>
            <w:vAlign w:val="center"/>
            <w:hideMark/>
          </w:tcPr>
          <w:p w14:paraId="71514554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18,6</w:t>
            </w:r>
          </w:p>
        </w:tc>
        <w:tc>
          <w:tcPr>
            <w:tcW w:w="992" w:type="dxa"/>
            <w:shd w:val="clear" w:color="000000" w:fill="00CCFF"/>
            <w:noWrap/>
            <w:vAlign w:val="center"/>
            <w:hideMark/>
          </w:tcPr>
          <w:p w14:paraId="55DD9DAD" w14:textId="41FA66EE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5,4 </w:t>
            </w:r>
            <w:r w:rsidR="00B65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e</w:t>
            </w:r>
          </w:p>
        </w:tc>
        <w:tc>
          <w:tcPr>
            <w:tcW w:w="992" w:type="dxa"/>
            <w:shd w:val="clear" w:color="000000" w:fill="00CCFF"/>
            <w:noWrap/>
            <w:vAlign w:val="center"/>
            <w:hideMark/>
          </w:tcPr>
          <w:p w14:paraId="31F6E0EC" w14:textId="45B2E2D8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1,6 </w:t>
            </w:r>
            <w:r w:rsidR="00B65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e</w:t>
            </w: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671F86DD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zelo dobro</w:t>
            </w:r>
          </w:p>
        </w:tc>
      </w:tr>
      <w:tr w:rsidR="007D4030" w:rsidRPr="000142CD" w14:paraId="6B9C5DDD" w14:textId="77777777" w:rsidTr="00ED1EA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E0D8AD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SI5VT1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E52C40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VT Jadransko morje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DF976C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C0F3F5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ZM</w:t>
            </w: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0126579E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FBF2F5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A4816F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1406823A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BEAB22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B81CCE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shd w:val="clear" w:color="000000" w:fill="00CCFF"/>
            <w:noWrap/>
            <w:vAlign w:val="center"/>
            <w:hideMark/>
          </w:tcPr>
          <w:p w14:paraId="2335E26E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19,3</w:t>
            </w:r>
          </w:p>
        </w:tc>
        <w:tc>
          <w:tcPr>
            <w:tcW w:w="992" w:type="dxa"/>
            <w:shd w:val="clear" w:color="000000" w:fill="00CCFF"/>
            <w:noWrap/>
            <w:vAlign w:val="center"/>
            <w:hideMark/>
          </w:tcPr>
          <w:p w14:paraId="653C5666" w14:textId="71CE6172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4,9 </w:t>
            </w:r>
            <w:r w:rsidR="00B65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e</w:t>
            </w:r>
          </w:p>
        </w:tc>
        <w:tc>
          <w:tcPr>
            <w:tcW w:w="992" w:type="dxa"/>
            <w:shd w:val="clear" w:color="000000" w:fill="00CCFF"/>
            <w:noWrap/>
            <w:vAlign w:val="center"/>
            <w:hideMark/>
          </w:tcPr>
          <w:p w14:paraId="56CB68FC" w14:textId="195FCFA8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1,6 </w:t>
            </w:r>
            <w:r w:rsidR="00B65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e</w:t>
            </w: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548774E5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zelo dobro</w:t>
            </w:r>
          </w:p>
        </w:tc>
      </w:tr>
      <w:tr w:rsidR="007D4030" w:rsidRPr="000142CD" w14:paraId="71B18C5C" w14:textId="77777777" w:rsidTr="00ED1EA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C9DDF8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SI5VT2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556882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VT Morje Lazaret – Ankaran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970EE8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M19100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239F4B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DB2</w:t>
            </w: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4F81DE9C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5DFD6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A8F46D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37B5D1B7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3B2455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EDBC53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shd w:val="clear" w:color="000000" w:fill="00CCFF"/>
            <w:noWrap/>
            <w:vAlign w:val="center"/>
            <w:hideMark/>
          </w:tcPr>
          <w:p w14:paraId="335EA820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18,9</w:t>
            </w:r>
          </w:p>
        </w:tc>
        <w:tc>
          <w:tcPr>
            <w:tcW w:w="992" w:type="dxa"/>
            <w:shd w:val="clear" w:color="000000" w:fill="00CCFF"/>
            <w:noWrap/>
            <w:vAlign w:val="center"/>
            <w:hideMark/>
          </w:tcPr>
          <w:p w14:paraId="5164A3A6" w14:textId="0452E3AA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6,4 </w:t>
            </w:r>
            <w:r w:rsidR="00B65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e</w:t>
            </w:r>
          </w:p>
        </w:tc>
        <w:tc>
          <w:tcPr>
            <w:tcW w:w="992" w:type="dxa"/>
            <w:shd w:val="clear" w:color="000000" w:fill="00CCFF"/>
            <w:noWrap/>
            <w:vAlign w:val="center"/>
            <w:hideMark/>
          </w:tcPr>
          <w:p w14:paraId="1CE6F0D9" w14:textId="34680346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1,6 </w:t>
            </w:r>
            <w:r w:rsidR="00B65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e</w:t>
            </w: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62B26AA1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zelo dobro</w:t>
            </w:r>
          </w:p>
        </w:tc>
      </w:tr>
      <w:tr w:rsidR="007D4030" w:rsidRPr="000142CD" w14:paraId="51A2939D" w14:textId="77777777" w:rsidTr="00ED1EA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629883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SI5VT3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81B36E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MPVT Morje Koprski zaliv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CD54A2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M16000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34A43D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</w:t>
            </w: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66290D80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F7D9D7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shd w:val="clear" w:color="000000" w:fill="99CC00"/>
            <w:noWrap/>
            <w:vAlign w:val="center"/>
            <w:hideMark/>
          </w:tcPr>
          <w:p w14:paraId="726CEDFC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57F2D76E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3F6C9B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364164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shd w:val="clear" w:color="000000" w:fill="99CC00"/>
            <w:noWrap/>
            <w:vAlign w:val="center"/>
            <w:hideMark/>
          </w:tcPr>
          <w:p w14:paraId="52774CF4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22,1</w:t>
            </w:r>
          </w:p>
        </w:tc>
        <w:tc>
          <w:tcPr>
            <w:tcW w:w="992" w:type="dxa"/>
            <w:shd w:val="clear" w:color="000000" w:fill="00CCFF"/>
            <w:noWrap/>
            <w:vAlign w:val="center"/>
            <w:hideMark/>
          </w:tcPr>
          <w:p w14:paraId="45D00C40" w14:textId="14C39530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7,0 </w:t>
            </w:r>
            <w:r w:rsidR="00B65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e</w:t>
            </w:r>
          </w:p>
        </w:tc>
        <w:tc>
          <w:tcPr>
            <w:tcW w:w="992" w:type="dxa"/>
            <w:shd w:val="clear" w:color="000000" w:fill="00CCFF"/>
            <w:noWrap/>
            <w:vAlign w:val="center"/>
            <w:hideMark/>
          </w:tcPr>
          <w:p w14:paraId="5972C465" w14:textId="140CF962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1,6 </w:t>
            </w:r>
            <w:r w:rsidR="00B65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e</w:t>
            </w: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22E54C08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zelo dobro</w:t>
            </w:r>
          </w:p>
        </w:tc>
      </w:tr>
      <w:tr w:rsidR="007D4030" w:rsidRPr="000142CD" w14:paraId="1F97D11C" w14:textId="77777777" w:rsidTr="00ED1EA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05DD87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SI5VT4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1068AC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VT Morje Žusterna – Piran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8C6626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M14000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37AD93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18300758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992" w:type="dxa"/>
            <w:shd w:val="clear" w:color="000000" w:fill="99CC00"/>
            <w:noWrap/>
            <w:vAlign w:val="center"/>
            <w:hideMark/>
          </w:tcPr>
          <w:p w14:paraId="059679C3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C9E98E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7511E3DE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5FC272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B3608F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shd w:val="clear" w:color="000000" w:fill="00CCFF"/>
            <w:noWrap/>
            <w:vAlign w:val="center"/>
            <w:hideMark/>
          </w:tcPr>
          <w:p w14:paraId="3A8C434A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19,9</w:t>
            </w:r>
          </w:p>
        </w:tc>
        <w:tc>
          <w:tcPr>
            <w:tcW w:w="992" w:type="dxa"/>
            <w:shd w:val="clear" w:color="000000" w:fill="00CCFF"/>
            <w:noWrap/>
            <w:vAlign w:val="center"/>
            <w:hideMark/>
          </w:tcPr>
          <w:p w14:paraId="31FE3298" w14:textId="46E344DD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5,1 </w:t>
            </w:r>
            <w:r w:rsidR="00B65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e</w:t>
            </w:r>
          </w:p>
        </w:tc>
        <w:tc>
          <w:tcPr>
            <w:tcW w:w="992" w:type="dxa"/>
            <w:shd w:val="clear" w:color="000000" w:fill="00CCFF"/>
            <w:noWrap/>
            <w:vAlign w:val="center"/>
            <w:hideMark/>
          </w:tcPr>
          <w:p w14:paraId="7FE7BA58" w14:textId="1E65C12E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1,6 </w:t>
            </w:r>
            <w:r w:rsidR="00B65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e</w:t>
            </w: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77E4CCF5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zelo dobro</w:t>
            </w:r>
          </w:p>
        </w:tc>
      </w:tr>
      <w:tr w:rsidR="007D4030" w:rsidRPr="000142CD" w14:paraId="3355EACF" w14:textId="77777777" w:rsidTr="00ED1EA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3DEDA0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SI5VT5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D1CD6B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VT Morje Piranski zaliv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C267D9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M18000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16D1D7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</w:t>
            </w: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65EBF700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6FB210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0EDB57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3501760B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1A4AE2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B76D22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shd w:val="clear" w:color="000000" w:fill="99CC00"/>
            <w:noWrap/>
            <w:vAlign w:val="center"/>
            <w:hideMark/>
          </w:tcPr>
          <w:p w14:paraId="4AE2918F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22,5</w:t>
            </w:r>
          </w:p>
        </w:tc>
        <w:tc>
          <w:tcPr>
            <w:tcW w:w="992" w:type="dxa"/>
            <w:shd w:val="clear" w:color="000000" w:fill="00CCFF"/>
            <w:noWrap/>
            <w:vAlign w:val="center"/>
            <w:hideMark/>
          </w:tcPr>
          <w:p w14:paraId="70F6FD7A" w14:textId="7BCE9292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5,1 </w:t>
            </w:r>
            <w:r w:rsidR="00B65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e</w:t>
            </w:r>
          </w:p>
        </w:tc>
        <w:tc>
          <w:tcPr>
            <w:tcW w:w="992" w:type="dxa"/>
            <w:shd w:val="clear" w:color="000000" w:fill="00CCFF"/>
            <w:noWrap/>
            <w:vAlign w:val="center"/>
            <w:hideMark/>
          </w:tcPr>
          <w:p w14:paraId="4E672C0D" w14:textId="5942E028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1,6 </w:t>
            </w:r>
            <w:r w:rsidR="00B65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e</w:t>
            </w: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6711DCF1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zelo dobro</w:t>
            </w:r>
          </w:p>
        </w:tc>
      </w:tr>
      <w:tr w:rsidR="007D4030" w:rsidRPr="000142CD" w14:paraId="555CAA74" w14:textId="77777777" w:rsidTr="00ED1EA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1DD833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SI5VT6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FBDD91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MPVT Škocjanski zatok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6FD0A1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M88008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A38FE0" w14:textId="77777777" w:rsidR="00ED47B8" w:rsidRPr="00ED47B8" w:rsidRDefault="00ED47B8" w:rsidP="00ED4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SKO5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62C8BD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BBBE52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812A74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4675BC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371FA615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666,4</w:t>
            </w:r>
          </w:p>
        </w:tc>
        <w:tc>
          <w:tcPr>
            <w:tcW w:w="992" w:type="dxa"/>
            <w:shd w:val="clear" w:color="000000" w:fill="99CC00"/>
            <w:noWrap/>
            <w:vAlign w:val="center"/>
            <w:hideMark/>
          </w:tcPr>
          <w:p w14:paraId="543345F9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105333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shd w:val="clear" w:color="000000" w:fill="99CC00"/>
            <w:noWrap/>
            <w:vAlign w:val="center"/>
            <w:hideMark/>
          </w:tcPr>
          <w:p w14:paraId="63549B06" w14:textId="1538E553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68,2 </w:t>
            </w:r>
            <w:r w:rsidR="00B92AB4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c</w:t>
            </w:r>
          </w:p>
        </w:tc>
        <w:tc>
          <w:tcPr>
            <w:tcW w:w="992" w:type="dxa"/>
            <w:shd w:val="clear" w:color="000000" w:fill="00CCFF"/>
            <w:noWrap/>
            <w:vAlign w:val="center"/>
            <w:hideMark/>
          </w:tcPr>
          <w:p w14:paraId="3FCC2AAB" w14:textId="4B171C89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19 </w:t>
            </w:r>
            <w:r w:rsidR="00B65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c</w:t>
            </w:r>
          </w:p>
        </w:tc>
        <w:tc>
          <w:tcPr>
            <w:tcW w:w="1134" w:type="dxa"/>
            <w:shd w:val="clear" w:color="000000" w:fill="00CCFF"/>
            <w:noWrap/>
            <w:vAlign w:val="center"/>
            <w:hideMark/>
          </w:tcPr>
          <w:p w14:paraId="168DB4C5" w14:textId="77777777" w:rsidR="00ED47B8" w:rsidRPr="00ED47B8" w:rsidRDefault="00ED47B8" w:rsidP="00ED47B8">
            <w:pPr>
              <w:ind w:left="-78" w:firstLine="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D4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zelo dobro</w:t>
            </w:r>
          </w:p>
        </w:tc>
      </w:tr>
    </w:tbl>
    <w:p w14:paraId="3213FD3F" w14:textId="77777777" w:rsidR="00ED47B8" w:rsidRDefault="00ED47B8" w:rsidP="001548BE">
      <w:pPr>
        <w:spacing w:after="60"/>
        <w:rPr>
          <w:rFonts w:ascii="Arial" w:hAnsi="Arial" w:cs="Arial"/>
          <w:sz w:val="20"/>
          <w:szCs w:val="20"/>
        </w:rPr>
      </w:pPr>
    </w:p>
    <w:p w14:paraId="7ECF1721" w14:textId="77777777" w:rsidR="003416D8" w:rsidRPr="00685D16" w:rsidRDefault="003416D8" w:rsidP="00685D16">
      <w:pPr>
        <w:rPr>
          <w:rFonts w:ascii="Arial" w:hAnsi="Arial" w:cs="Arial"/>
          <w:sz w:val="22"/>
        </w:rPr>
      </w:pPr>
    </w:p>
    <w:p w14:paraId="56CB2DEB" w14:textId="77777777" w:rsidR="00BF4C72" w:rsidRDefault="00BF4C72" w:rsidP="00D05D05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Legenda:</w:t>
      </w:r>
    </w:p>
    <w:p w14:paraId="58461A7A" w14:textId="77777777" w:rsidR="00BF4C72" w:rsidRPr="007A52ED" w:rsidRDefault="00BF4C72" w:rsidP="00D05D05">
      <w:pPr>
        <w:rPr>
          <w:rFonts w:ascii="Arial" w:hAnsi="Arial" w:cs="Arial"/>
          <w:sz w:val="16"/>
          <w:szCs w:val="16"/>
        </w:rPr>
      </w:pPr>
      <w:r w:rsidRPr="007A52ED">
        <w:rPr>
          <w:rFonts w:ascii="Arial" w:hAnsi="Arial" w:cs="Arial"/>
          <w:sz w:val="16"/>
          <w:szCs w:val="16"/>
        </w:rPr>
        <w:t>VT</w:t>
      </w:r>
      <w:r>
        <w:rPr>
          <w:rFonts w:ascii="Arial" w:hAnsi="Arial" w:cs="Arial"/>
          <w:sz w:val="16"/>
          <w:szCs w:val="16"/>
        </w:rPr>
        <w:t xml:space="preserve"> </w:t>
      </w:r>
      <w:r w:rsidRPr="007A52ED">
        <w:rPr>
          <w:rFonts w:ascii="Arial" w:hAnsi="Arial" w:cs="Arial"/>
          <w:sz w:val="16"/>
          <w:szCs w:val="16"/>
        </w:rPr>
        <w:t>- vodno telo</w:t>
      </w:r>
    </w:p>
    <w:p w14:paraId="14729510" w14:textId="77777777" w:rsidR="00BF4C72" w:rsidRDefault="00BF4C72" w:rsidP="00D05D05">
      <w:pPr>
        <w:rPr>
          <w:rFonts w:ascii="Arial" w:hAnsi="Arial" w:cs="Arial"/>
          <w:sz w:val="16"/>
          <w:szCs w:val="16"/>
        </w:rPr>
      </w:pPr>
      <w:r w:rsidRPr="007A52ED">
        <w:rPr>
          <w:rFonts w:ascii="Arial" w:hAnsi="Arial" w:cs="Arial"/>
          <w:sz w:val="16"/>
          <w:szCs w:val="16"/>
        </w:rPr>
        <w:t>MPVT - močno preoblikovano vodno telo</w:t>
      </w:r>
    </w:p>
    <w:p w14:paraId="0ACD3905" w14:textId="77777777" w:rsidR="00BF4C72" w:rsidRDefault="00BF4C72" w:rsidP="00D05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VM - vzorčno mesto</w:t>
      </w:r>
    </w:p>
    <w:p w14:paraId="71E65DE9" w14:textId="1BD61876" w:rsidR="00BF4C72" w:rsidRDefault="00BF4C72" w:rsidP="00D05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REK - razmerje ekološke kakovosti</w:t>
      </w:r>
    </w:p>
    <w:p w14:paraId="71681ACC" w14:textId="79A66130" w:rsidR="000142CD" w:rsidRPr="000142CD" w:rsidRDefault="000142CD" w:rsidP="000142CD">
      <w:pPr>
        <w:rPr>
          <w:rFonts w:ascii="Arial" w:hAnsi="Arial" w:cs="Arial"/>
          <w:bCs/>
          <w:sz w:val="16"/>
          <w:szCs w:val="16"/>
        </w:rPr>
      </w:pPr>
      <w:r w:rsidRPr="000142CD">
        <w:rPr>
          <w:rFonts w:ascii="Arial" w:hAnsi="Arial" w:cs="Arial"/>
          <w:bCs/>
          <w:sz w:val="16"/>
          <w:szCs w:val="16"/>
        </w:rPr>
        <w:t>a</w:t>
      </w:r>
      <w:r>
        <w:rPr>
          <w:rFonts w:ascii="Arial" w:hAnsi="Arial" w:cs="Arial"/>
          <w:bCs/>
          <w:sz w:val="16"/>
          <w:szCs w:val="16"/>
        </w:rPr>
        <w:t xml:space="preserve"> - </w:t>
      </w:r>
      <w:r w:rsidRPr="000142CD">
        <w:rPr>
          <w:rFonts w:ascii="Arial" w:hAnsi="Arial" w:cs="Arial"/>
          <w:bCs/>
          <w:sz w:val="16"/>
          <w:szCs w:val="16"/>
        </w:rPr>
        <w:t>vzorčno mesto za biološki element kakovosti fitoplankton ter kemijske in fizikalno-kemijske elemente kakovosti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posebna onesnaževala</w:t>
      </w:r>
    </w:p>
    <w:p w14:paraId="41D906B6" w14:textId="2A6F2EF3" w:rsidR="000142CD" w:rsidRPr="000142CD" w:rsidRDefault="000142CD" w:rsidP="000142C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 - </w:t>
      </w:r>
      <w:r w:rsidR="00734E1E">
        <w:rPr>
          <w:rFonts w:ascii="Arial" w:hAnsi="Arial" w:cs="Arial"/>
          <w:bCs/>
          <w:sz w:val="16"/>
          <w:szCs w:val="16"/>
        </w:rPr>
        <w:t>10</w:t>
      </w:r>
      <w:r w:rsidRPr="000142CD">
        <w:rPr>
          <w:rFonts w:ascii="Arial" w:hAnsi="Arial" w:cs="Arial"/>
          <w:bCs/>
          <w:sz w:val="16"/>
          <w:szCs w:val="16"/>
        </w:rPr>
        <w:t>-ti percentil izmerjenih vrednosti</w:t>
      </w:r>
    </w:p>
    <w:p w14:paraId="15106772" w14:textId="41BB8FAF" w:rsidR="00B65D6A" w:rsidRDefault="00B65D6A" w:rsidP="000142C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c - 9</w:t>
      </w:r>
      <w:r w:rsidRPr="00B65D6A">
        <w:rPr>
          <w:rFonts w:ascii="Arial" w:hAnsi="Arial" w:cs="Arial"/>
          <w:bCs/>
          <w:sz w:val="16"/>
          <w:szCs w:val="16"/>
        </w:rPr>
        <w:t>0-ti percentil izmerjenih vrednosti</w:t>
      </w:r>
    </w:p>
    <w:p w14:paraId="3DE33EAC" w14:textId="771904CF" w:rsidR="000142CD" w:rsidRPr="000142CD" w:rsidRDefault="00B65D6A" w:rsidP="000142C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</w:t>
      </w:r>
      <w:r w:rsidR="000142CD">
        <w:rPr>
          <w:rFonts w:ascii="Arial" w:hAnsi="Arial" w:cs="Arial"/>
          <w:bCs/>
          <w:sz w:val="16"/>
          <w:szCs w:val="16"/>
        </w:rPr>
        <w:t xml:space="preserve"> - </w:t>
      </w:r>
      <w:r w:rsidR="000142CD" w:rsidRPr="000142CD">
        <w:rPr>
          <w:rFonts w:ascii="Arial" w:hAnsi="Arial" w:cs="Arial"/>
          <w:bCs/>
          <w:sz w:val="16"/>
          <w:szCs w:val="16"/>
        </w:rPr>
        <w:t>letna aritmetična sredina</w:t>
      </w:r>
    </w:p>
    <w:p w14:paraId="51E81C0F" w14:textId="7AE0259C" w:rsidR="000142CD" w:rsidRPr="000142CD" w:rsidRDefault="00B65D6A" w:rsidP="000142C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</w:t>
      </w:r>
      <w:r w:rsidR="000142CD">
        <w:rPr>
          <w:rFonts w:ascii="Arial" w:hAnsi="Arial" w:cs="Arial"/>
          <w:bCs/>
          <w:sz w:val="16"/>
          <w:szCs w:val="16"/>
        </w:rPr>
        <w:t xml:space="preserve"> - </w:t>
      </w:r>
      <w:r w:rsidR="000142CD" w:rsidRPr="000142CD">
        <w:rPr>
          <w:rFonts w:ascii="Arial" w:hAnsi="Arial" w:cs="Arial"/>
          <w:bCs/>
          <w:sz w:val="16"/>
          <w:szCs w:val="16"/>
        </w:rPr>
        <w:t>letna geometrična sredina integriranih koncentracij vodnega stolpca</w:t>
      </w:r>
    </w:p>
    <w:p w14:paraId="632CDF15" w14:textId="6A9D969B" w:rsidR="000142CD" w:rsidRDefault="00B65D6A" w:rsidP="000142C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f</w:t>
      </w:r>
      <w:r w:rsidR="000142CD">
        <w:rPr>
          <w:rFonts w:ascii="Arial" w:hAnsi="Arial" w:cs="Arial"/>
          <w:bCs/>
          <w:sz w:val="16"/>
          <w:szCs w:val="16"/>
        </w:rPr>
        <w:t xml:space="preserve"> - </w:t>
      </w:r>
      <w:r w:rsidR="000142CD" w:rsidRPr="000142CD">
        <w:rPr>
          <w:rFonts w:ascii="Arial" w:hAnsi="Arial" w:cs="Arial"/>
          <w:bCs/>
          <w:sz w:val="16"/>
          <w:szCs w:val="16"/>
        </w:rPr>
        <w:t xml:space="preserve">podrobnejši prikaz ocen ekološkega stanja na podlagi posebnih onesnaževal je dostopen </w:t>
      </w:r>
      <w:r w:rsidR="000142CD">
        <w:rPr>
          <w:rFonts w:ascii="Arial" w:hAnsi="Arial" w:cs="Arial"/>
          <w:bCs/>
          <w:sz w:val="16"/>
          <w:szCs w:val="16"/>
        </w:rPr>
        <w:t xml:space="preserve">v </w:t>
      </w:r>
      <w:hyperlink r:id="rId10" w:history="1">
        <w:r w:rsidR="000142CD" w:rsidRPr="000B3C91">
          <w:rPr>
            <w:rStyle w:val="Hiperpovezava"/>
            <w:rFonts w:ascii="Arial" w:hAnsi="Arial" w:cs="Arial"/>
            <w:bCs/>
            <w:sz w:val="16"/>
            <w:szCs w:val="16"/>
          </w:rPr>
          <w:t>Oceni stanja morja za posebna onesnaževala v letu 2022</w:t>
        </w:r>
      </w:hyperlink>
    </w:p>
    <w:p w14:paraId="26C45F5F" w14:textId="1589EF18" w:rsidR="00BF4C72" w:rsidRPr="00685D16" w:rsidRDefault="00BF4C72" w:rsidP="00BF4C72">
      <w:pPr>
        <w:spacing w:line="276" w:lineRule="auto"/>
        <w:rPr>
          <w:rFonts w:ascii="Arial" w:hAnsi="Arial" w:cs="Arial"/>
          <w:sz w:val="22"/>
        </w:rPr>
      </w:pPr>
    </w:p>
    <w:sectPr w:rsidR="00BF4C72" w:rsidRPr="00685D16" w:rsidSect="00A24F07">
      <w:footerReference w:type="default" r:id="rId11"/>
      <w:pgSz w:w="16839" w:h="11907" w:orient="landscape" w:code="9"/>
      <w:pgMar w:top="964" w:right="794" w:bottom="79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F2BEF" w14:textId="77777777" w:rsidR="00C951A0" w:rsidRDefault="00C951A0" w:rsidP="0039473A">
      <w:r>
        <w:separator/>
      </w:r>
    </w:p>
  </w:endnote>
  <w:endnote w:type="continuationSeparator" w:id="0">
    <w:p w14:paraId="5393D6B1" w14:textId="77777777" w:rsidR="00C951A0" w:rsidRDefault="00C951A0" w:rsidP="0039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188334"/>
      <w:docPartObj>
        <w:docPartGallery w:val="Page Numbers (Bottom of Page)"/>
        <w:docPartUnique/>
      </w:docPartObj>
    </w:sdtPr>
    <w:sdtEndPr/>
    <w:sdtContent>
      <w:p w14:paraId="400D8694" w14:textId="15083ED9" w:rsidR="00EE35BE" w:rsidRDefault="00EE35BE">
        <w:pPr>
          <w:pStyle w:val="Noga"/>
          <w:jc w:val="right"/>
        </w:pPr>
        <w:r w:rsidRPr="006A28C6">
          <w:rPr>
            <w:rFonts w:ascii="Arial" w:hAnsi="Arial" w:cs="Arial"/>
            <w:sz w:val="16"/>
            <w:szCs w:val="16"/>
          </w:rPr>
          <w:fldChar w:fldCharType="begin"/>
        </w:r>
        <w:r w:rsidRPr="006A28C6">
          <w:rPr>
            <w:rFonts w:ascii="Arial" w:hAnsi="Arial" w:cs="Arial"/>
            <w:sz w:val="16"/>
            <w:szCs w:val="16"/>
          </w:rPr>
          <w:instrText>PAGE   \* MERGEFORMAT</w:instrText>
        </w:r>
        <w:r w:rsidRPr="006A28C6">
          <w:rPr>
            <w:rFonts w:ascii="Arial" w:hAnsi="Arial" w:cs="Arial"/>
            <w:sz w:val="16"/>
            <w:szCs w:val="16"/>
          </w:rPr>
          <w:fldChar w:fldCharType="separate"/>
        </w:r>
        <w:r w:rsidR="00ED1EA6">
          <w:rPr>
            <w:rFonts w:ascii="Arial" w:hAnsi="Arial" w:cs="Arial"/>
            <w:noProof/>
            <w:sz w:val="16"/>
            <w:szCs w:val="16"/>
          </w:rPr>
          <w:t>1</w:t>
        </w:r>
        <w:r w:rsidRPr="006A28C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1F0C08B" w14:textId="77777777" w:rsidR="00EE35BE" w:rsidRDefault="00EE35B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193140"/>
      <w:docPartObj>
        <w:docPartGallery w:val="Page Numbers (Bottom of Page)"/>
        <w:docPartUnique/>
      </w:docPartObj>
    </w:sdtPr>
    <w:sdtEndPr/>
    <w:sdtContent>
      <w:p w14:paraId="51847BBB" w14:textId="11A4ED0E" w:rsidR="00EE35BE" w:rsidRDefault="00EE35BE" w:rsidP="00E92E0D">
        <w:pPr>
          <w:pStyle w:val="Noga"/>
          <w:jc w:val="right"/>
        </w:pPr>
        <w:r w:rsidRPr="006A28C6">
          <w:rPr>
            <w:rFonts w:ascii="Arial" w:hAnsi="Arial" w:cs="Arial"/>
            <w:sz w:val="16"/>
            <w:szCs w:val="16"/>
          </w:rPr>
          <w:fldChar w:fldCharType="begin"/>
        </w:r>
        <w:r w:rsidRPr="006A28C6">
          <w:rPr>
            <w:rFonts w:ascii="Arial" w:hAnsi="Arial" w:cs="Arial"/>
            <w:sz w:val="16"/>
            <w:szCs w:val="16"/>
          </w:rPr>
          <w:instrText>PAGE   \* MERGEFORMAT</w:instrText>
        </w:r>
        <w:r w:rsidRPr="006A28C6">
          <w:rPr>
            <w:rFonts w:ascii="Arial" w:hAnsi="Arial" w:cs="Arial"/>
            <w:sz w:val="16"/>
            <w:szCs w:val="16"/>
          </w:rPr>
          <w:fldChar w:fldCharType="separate"/>
        </w:r>
        <w:r w:rsidR="00ED1EA6">
          <w:rPr>
            <w:rFonts w:ascii="Arial" w:hAnsi="Arial" w:cs="Arial"/>
            <w:noProof/>
            <w:sz w:val="16"/>
            <w:szCs w:val="16"/>
          </w:rPr>
          <w:t>2</w:t>
        </w:r>
        <w:r w:rsidRPr="006A28C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28B9B22" w14:textId="77777777" w:rsidR="00EE35BE" w:rsidRDefault="00EE35B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CB07F" w14:textId="77777777" w:rsidR="00C951A0" w:rsidRDefault="00C951A0" w:rsidP="0039473A">
      <w:r>
        <w:separator/>
      </w:r>
    </w:p>
  </w:footnote>
  <w:footnote w:type="continuationSeparator" w:id="0">
    <w:p w14:paraId="6DFCAEA7" w14:textId="77777777" w:rsidR="00C951A0" w:rsidRDefault="00C951A0" w:rsidP="0039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CBB3" w14:textId="77777777" w:rsidR="00EE35BE" w:rsidRDefault="00EE35BE">
    <w:pPr>
      <w:pStyle w:val="Glava"/>
    </w:pPr>
    <w:r w:rsidRPr="00205173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5FD366EC" wp14:editId="11DEAA3C">
          <wp:simplePos x="0" y="0"/>
          <wp:positionH relativeFrom="margin">
            <wp:posOffset>-107950</wp:posOffset>
          </wp:positionH>
          <wp:positionV relativeFrom="topMargin">
            <wp:posOffset>144145</wp:posOffset>
          </wp:positionV>
          <wp:extent cx="1746000" cy="414000"/>
          <wp:effectExtent l="0" t="0" r="6985" b="5715"/>
          <wp:wrapNone/>
          <wp:docPr id="3" name="Slika 3" descr="Logotip Arso okolje." title="Logotip Arso oko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12DB"/>
    <w:multiLevelType w:val="hybridMultilevel"/>
    <w:tmpl w:val="5EF2E736"/>
    <w:lvl w:ilvl="0" w:tplc="EB3E6230">
      <w:numFmt w:val="bullet"/>
      <w:lvlText w:val="-"/>
      <w:lvlJc w:val="left"/>
      <w:pPr>
        <w:ind w:left="42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135006B7"/>
    <w:multiLevelType w:val="hybridMultilevel"/>
    <w:tmpl w:val="7EE21166"/>
    <w:lvl w:ilvl="0" w:tplc="12464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C5"/>
    <w:rsid w:val="00000634"/>
    <w:rsid w:val="00005190"/>
    <w:rsid w:val="0000668F"/>
    <w:rsid w:val="00010AB9"/>
    <w:rsid w:val="00012347"/>
    <w:rsid w:val="000142CD"/>
    <w:rsid w:val="00017C0B"/>
    <w:rsid w:val="00030332"/>
    <w:rsid w:val="00035588"/>
    <w:rsid w:val="00036B35"/>
    <w:rsid w:val="00041F95"/>
    <w:rsid w:val="0004388F"/>
    <w:rsid w:val="00047621"/>
    <w:rsid w:val="000515C4"/>
    <w:rsid w:val="0005619D"/>
    <w:rsid w:val="00056202"/>
    <w:rsid w:val="00062BAF"/>
    <w:rsid w:val="00062DD2"/>
    <w:rsid w:val="00064627"/>
    <w:rsid w:val="00082230"/>
    <w:rsid w:val="000A09DA"/>
    <w:rsid w:val="000A2B5C"/>
    <w:rsid w:val="000A311D"/>
    <w:rsid w:val="000A3820"/>
    <w:rsid w:val="000A6461"/>
    <w:rsid w:val="000B3C91"/>
    <w:rsid w:val="000C26FD"/>
    <w:rsid w:val="000C4B74"/>
    <w:rsid w:val="000C767F"/>
    <w:rsid w:val="000D3C09"/>
    <w:rsid w:val="000D62FC"/>
    <w:rsid w:val="000E3806"/>
    <w:rsid w:val="000E3AD3"/>
    <w:rsid w:val="000F0DC6"/>
    <w:rsid w:val="000F23FA"/>
    <w:rsid w:val="000F2AA2"/>
    <w:rsid w:val="000F57AC"/>
    <w:rsid w:val="000F7921"/>
    <w:rsid w:val="00104A7F"/>
    <w:rsid w:val="001116EC"/>
    <w:rsid w:val="00111F49"/>
    <w:rsid w:val="001229DC"/>
    <w:rsid w:val="00123151"/>
    <w:rsid w:val="001265F8"/>
    <w:rsid w:val="00133AF6"/>
    <w:rsid w:val="00136152"/>
    <w:rsid w:val="00143A74"/>
    <w:rsid w:val="001548BE"/>
    <w:rsid w:val="00166E90"/>
    <w:rsid w:val="00170AAB"/>
    <w:rsid w:val="00170B58"/>
    <w:rsid w:val="001764C0"/>
    <w:rsid w:val="001B548D"/>
    <w:rsid w:val="001B741B"/>
    <w:rsid w:val="001C75AD"/>
    <w:rsid w:val="001D7280"/>
    <w:rsid w:val="001F715F"/>
    <w:rsid w:val="00205173"/>
    <w:rsid w:val="00205655"/>
    <w:rsid w:val="0021476F"/>
    <w:rsid w:val="002160BE"/>
    <w:rsid w:val="00223648"/>
    <w:rsid w:val="0022604F"/>
    <w:rsid w:val="0022666F"/>
    <w:rsid w:val="002369A9"/>
    <w:rsid w:val="00240A05"/>
    <w:rsid w:val="0024510D"/>
    <w:rsid w:val="00251B98"/>
    <w:rsid w:val="00255197"/>
    <w:rsid w:val="0026006E"/>
    <w:rsid w:val="00260A59"/>
    <w:rsid w:val="00267AA6"/>
    <w:rsid w:val="00271AB0"/>
    <w:rsid w:val="00272920"/>
    <w:rsid w:val="00275DF1"/>
    <w:rsid w:val="00276C98"/>
    <w:rsid w:val="00290648"/>
    <w:rsid w:val="002A35AE"/>
    <w:rsid w:val="002B0FCA"/>
    <w:rsid w:val="002B1FDA"/>
    <w:rsid w:val="002B53EA"/>
    <w:rsid w:val="002C36F5"/>
    <w:rsid w:val="002D07F7"/>
    <w:rsid w:val="002D1572"/>
    <w:rsid w:val="002D31F8"/>
    <w:rsid w:val="002D4104"/>
    <w:rsid w:val="002D5387"/>
    <w:rsid w:val="002E78FC"/>
    <w:rsid w:val="002F24BE"/>
    <w:rsid w:val="00300240"/>
    <w:rsid w:val="00307FD2"/>
    <w:rsid w:val="003160F4"/>
    <w:rsid w:val="00327882"/>
    <w:rsid w:val="00331A77"/>
    <w:rsid w:val="00337147"/>
    <w:rsid w:val="0034138F"/>
    <w:rsid w:val="003416D8"/>
    <w:rsid w:val="00341A0E"/>
    <w:rsid w:val="003462ED"/>
    <w:rsid w:val="0036558C"/>
    <w:rsid w:val="00367D1A"/>
    <w:rsid w:val="003858C1"/>
    <w:rsid w:val="00392DAC"/>
    <w:rsid w:val="00393782"/>
    <w:rsid w:val="0039473A"/>
    <w:rsid w:val="003968D9"/>
    <w:rsid w:val="003A015B"/>
    <w:rsid w:val="003A7E89"/>
    <w:rsid w:val="003B5418"/>
    <w:rsid w:val="003B5845"/>
    <w:rsid w:val="003C0851"/>
    <w:rsid w:val="003C3259"/>
    <w:rsid w:val="003C4486"/>
    <w:rsid w:val="003D0595"/>
    <w:rsid w:val="003D195A"/>
    <w:rsid w:val="003D3CF7"/>
    <w:rsid w:val="003D5715"/>
    <w:rsid w:val="003D5F4B"/>
    <w:rsid w:val="003E3A11"/>
    <w:rsid w:val="003E6090"/>
    <w:rsid w:val="0040295F"/>
    <w:rsid w:val="0040731B"/>
    <w:rsid w:val="004073EB"/>
    <w:rsid w:val="00417851"/>
    <w:rsid w:val="00427107"/>
    <w:rsid w:val="00427219"/>
    <w:rsid w:val="0042746F"/>
    <w:rsid w:val="00430A09"/>
    <w:rsid w:val="00432D78"/>
    <w:rsid w:val="00436C4F"/>
    <w:rsid w:val="00443F23"/>
    <w:rsid w:val="00444EE1"/>
    <w:rsid w:val="00445002"/>
    <w:rsid w:val="0045053D"/>
    <w:rsid w:val="004529DF"/>
    <w:rsid w:val="00452F32"/>
    <w:rsid w:val="004546D0"/>
    <w:rsid w:val="004611CB"/>
    <w:rsid w:val="0046602C"/>
    <w:rsid w:val="0047135C"/>
    <w:rsid w:val="004746F0"/>
    <w:rsid w:val="0048073F"/>
    <w:rsid w:val="0048255A"/>
    <w:rsid w:val="00497FDA"/>
    <w:rsid w:val="004B5572"/>
    <w:rsid w:val="004B5FE5"/>
    <w:rsid w:val="004B7405"/>
    <w:rsid w:val="004C0CE0"/>
    <w:rsid w:val="004C37A8"/>
    <w:rsid w:val="004C4082"/>
    <w:rsid w:val="004D3B10"/>
    <w:rsid w:val="004E1FF2"/>
    <w:rsid w:val="004E5796"/>
    <w:rsid w:val="004E7F98"/>
    <w:rsid w:val="004F54FE"/>
    <w:rsid w:val="004F6076"/>
    <w:rsid w:val="004F7350"/>
    <w:rsid w:val="005001FC"/>
    <w:rsid w:val="00501408"/>
    <w:rsid w:val="005015C3"/>
    <w:rsid w:val="00503077"/>
    <w:rsid w:val="00503EF8"/>
    <w:rsid w:val="00504C90"/>
    <w:rsid w:val="00512053"/>
    <w:rsid w:val="00523431"/>
    <w:rsid w:val="00523C63"/>
    <w:rsid w:val="005268B2"/>
    <w:rsid w:val="005303C5"/>
    <w:rsid w:val="00541B77"/>
    <w:rsid w:val="00546F36"/>
    <w:rsid w:val="005544D2"/>
    <w:rsid w:val="005555D4"/>
    <w:rsid w:val="00556131"/>
    <w:rsid w:val="005577F7"/>
    <w:rsid w:val="0056124A"/>
    <w:rsid w:val="005741E2"/>
    <w:rsid w:val="0057764C"/>
    <w:rsid w:val="005835A7"/>
    <w:rsid w:val="0058366F"/>
    <w:rsid w:val="00584285"/>
    <w:rsid w:val="00584473"/>
    <w:rsid w:val="0059270C"/>
    <w:rsid w:val="00597DF3"/>
    <w:rsid w:val="005A77FF"/>
    <w:rsid w:val="005A7F05"/>
    <w:rsid w:val="005B3E46"/>
    <w:rsid w:val="005C0C4C"/>
    <w:rsid w:val="005C0CB0"/>
    <w:rsid w:val="005C4FA4"/>
    <w:rsid w:val="005D2FCC"/>
    <w:rsid w:val="005D3B52"/>
    <w:rsid w:val="005D4549"/>
    <w:rsid w:val="005D630D"/>
    <w:rsid w:val="005E70D1"/>
    <w:rsid w:val="005F01EE"/>
    <w:rsid w:val="005F0835"/>
    <w:rsid w:val="0060278C"/>
    <w:rsid w:val="0060610F"/>
    <w:rsid w:val="00613DC3"/>
    <w:rsid w:val="00614134"/>
    <w:rsid w:val="00614A62"/>
    <w:rsid w:val="00617F8D"/>
    <w:rsid w:val="00621D12"/>
    <w:rsid w:val="00623842"/>
    <w:rsid w:val="00630B02"/>
    <w:rsid w:val="00631875"/>
    <w:rsid w:val="0063745F"/>
    <w:rsid w:val="00650402"/>
    <w:rsid w:val="00651A53"/>
    <w:rsid w:val="00652FF1"/>
    <w:rsid w:val="0065513F"/>
    <w:rsid w:val="00665CC8"/>
    <w:rsid w:val="006842A4"/>
    <w:rsid w:val="00684D6A"/>
    <w:rsid w:val="00685ADB"/>
    <w:rsid w:val="00685D16"/>
    <w:rsid w:val="006A0077"/>
    <w:rsid w:val="006A28C6"/>
    <w:rsid w:val="006A6851"/>
    <w:rsid w:val="006A7F1E"/>
    <w:rsid w:val="006B30BE"/>
    <w:rsid w:val="006B34A4"/>
    <w:rsid w:val="006C2F37"/>
    <w:rsid w:val="006D1066"/>
    <w:rsid w:val="006D1BC8"/>
    <w:rsid w:val="006D2E19"/>
    <w:rsid w:val="006E2745"/>
    <w:rsid w:val="00704290"/>
    <w:rsid w:val="00721D2D"/>
    <w:rsid w:val="00722D38"/>
    <w:rsid w:val="00724C42"/>
    <w:rsid w:val="0072661D"/>
    <w:rsid w:val="00733612"/>
    <w:rsid w:val="00734E1E"/>
    <w:rsid w:val="00741FC7"/>
    <w:rsid w:val="00743733"/>
    <w:rsid w:val="0075030A"/>
    <w:rsid w:val="007576ED"/>
    <w:rsid w:val="00763D72"/>
    <w:rsid w:val="007642CC"/>
    <w:rsid w:val="007652F4"/>
    <w:rsid w:val="007673B7"/>
    <w:rsid w:val="007927D8"/>
    <w:rsid w:val="007934ED"/>
    <w:rsid w:val="0079373C"/>
    <w:rsid w:val="00796A77"/>
    <w:rsid w:val="007A10C3"/>
    <w:rsid w:val="007A4530"/>
    <w:rsid w:val="007A4E42"/>
    <w:rsid w:val="007A52ED"/>
    <w:rsid w:val="007C2E3F"/>
    <w:rsid w:val="007D08B4"/>
    <w:rsid w:val="007D2B27"/>
    <w:rsid w:val="007D3475"/>
    <w:rsid w:val="007D4030"/>
    <w:rsid w:val="007D4A4B"/>
    <w:rsid w:val="007D7524"/>
    <w:rsid w:val="007E4E4D"/>
    <w:rsid w:val="007E7BAE"/>
    <w:rsid w:val="007F198D"/>
    <w:rsid w:val="007F785F"/>
    <w:rsid w:val="00801367"/>
    <w:rsid w:val="0080426A"/>
    <w:rsid w:val="00810319"/>
    <w:rsid w:val="00816CE3"/>
    <w:rsid w:val="008219D8"/>
    <w:rsid w:val="008222CC"/>
    <w:rsid w:val="0083516F"/>
    <w:rsid w:val="00860AF8"/>
    <w:rsid w:val="008620D4"/>
    <w:rsid w:val="008621D8"/>
    <w:rsid w:val="00864581"/>
    <w:rsid w:val="00870AB9"/>
    <w:rsid w:val="008735F7"/>
    <w:rsid w:val="0087511D"/>
    <w:rsid w:val="00875B92"/>
    <w:rsid w:val="008919E3"/>
    <w:rsid w:val="00896044"/>
    <w:rsid w:val="008A4002"/>
    <w:rsid w:val="008B702A"/>
    <w:rsid w:val="008C27F8"/>
    <w:rsid w:val="008C671C"/>
    <w:rsid w:val="008D590D"/>
    <w:rsid w:val="008E54A3"/>
    <w:rsid w:val="008E69D0"/>
    <w:rsid w:val="008F0FBC"/>
    <w:rsid w:val="008F21C9"/>
    <w:rsid w:val="00904804"/>
    <w:rsid w:val="00911758"/>
    <w:rsid w:val="00926DD0"/>
    <w:rsid w:val="0093612E"/>
    <w:rsid w:val="00941884"/>
    <w:rsid w:val="00944DC5"/>
    <w:rsid w:val="009505E8"/>
    <w:rsid w:val="009607E4"/>
    <w:rsid w:val="00961EF6"/>
    <w:rsid w:val="00965968"/>
    <w:rsid w:val="00967D48"/>
    <w:rsid w:val="009756DA"/>
    <w:rsid w:val="00976842"/>
    <w:rsid w:val="009807B5"/>
    <w:rsid w:val="009A1D07"/>
    <w:rsid w:val="009A7840"/>
    <w:rsid w:val="009C0F71"/>
    <w:rsid w:val="009C39B1"/>
    <w:rsid w:val="009C3CB4"/>
    <w:rsid w:val="009C587D"/>
    <w:rsid w:val="009D325B"/>
    <w:rsid w:val="009D59F7"/>
    <w:rsid w:val="009D5F9A"/>
    <w:rsid w:val="009E78E9"/>
    <w:rsid w:val="009F0663"/>
    <w:rsid w:val="009F1979"/>
    <w:rsid w:val="009F30E9"/>
    <w:rsid w:val="009F6683"/>
    <w:rsid w:val="00A112BF"/>
    <w:rsid w:val="00A16BF9"/>
    <w:rsid w:val="00A24F07"/>
    <w:rsid w:val="00A326EB"/>
    <w:rsid w:val="00A33B6B"/>
    <w:rsid w:val="00A340B8"/>
    <w:rsid w:val="00A56845"/>
    <w:rsid w:val="00A60107"/>
    <w:rsid w:val="00A6388C"/>
    <w:rsid w:val="00A709FA"/>
    <w:rsid w:val="00A70B16"/>
    <w:rsid w:val="00A775D2"/>
    <w:rsid w:val="00A8071B"/>
    <w:rsid w:val="00A841DC"/>
    <w:rsid w:val="00A85E81"/>
    <w:rsid w:val="00AA1056"/>
    <w:rsid w:val="00AA3861"/>
    <w:rsid w:val="00AA493C"/>
    <w:rsid w:val="00AA64AC"/>
    <w:rsid w:val="00AA64D3"/>
    <w:rsid w:val="00AA680D"/>
    <w:rsid w:val="00AA7EDD"/>
    <w:rsid w:val="00AB7B90"/>
    <w:rsid w:val="00AC1F99"/>
    <w:rsid w:val="00AD5AF7"/>
    <w:rsid w:val="00AD6F29"/>
    <w:rsid w:val="00AE0DCD"/>
    <w:rsid w:val="00AE4783"/>
    <w:rsid w:val="00AE49F4"/>
    <w:rsid w:val="00AE7910"/>
    <w:rsid w:val="00AE7C4C"/>
    <w:rsid w:val="00AF0EB5"/>
    <w:rsid w:val="00B13A43"/>
    <w:rsid w:val="00B14103"/>
    <w:rsid w:val="00B22139"/>
    <w:rsid w:val="00B229A5"/>
    <w:rsid w:val="00B30A64"/>
    <w:rsid w:val="00B313CE"/>
    <w:rsid w:val="00B31564"/>
    <w:rsid w:val="00B36319"/>
    <w:rsid w:val="00B45F53"/>
    <w:rsid w:val="00B5489A"/>
    <w:rsid w:val="00B579E1"/>
    <w:rsid w:val="00B60F3B"/>
    <w:rsid w:val="00B628A5"/>
    <w:rsid w:val="00B62C05"/>
    <w:rsid w:val="00B65D6A"/>
    <w:rsid w:val="00B67267"/>
    <w:rsid w:val="00B7076A"/>
    <w:rsid w:val="00B74DDC"/>
    <w:rsid w:val="00B8074E"/>
    <w:rsid w:val="00B85FF2"/>
    <w:rsid w:val="00B92AB4"/>
    <w:rsid w:val="00B94AC3"/>
    <w:rsid w:val="00B97214"/>
    <w:rsid w:val="00BA45E5"/>
    <w:rsid w:val="00BB0280"/>
    <w:rsid w:val="00BB2B74"/>
    <w:rsid w:val="00BB3409"/>
    <w:rsid w:val="00BB58AE"/>
    <w:rsid w:val="00BC2297"/>
    <w:rsid w:val="00BC774D"/>
    <w:rsid w:val="00BE64A1"/>
    <w:rsid w:val="00BE698E"/>
    <w:rsid w:val="00BF4C72"/>
    <w:rsid w:val="00BF61D3"/>
    <w:rsid w:val="00C17BBD"/>
    <w:rsid w:val="00C27701"/>
    <w:rsid w:val="00C3198B"/>
    <w:rsid w:val="00C336DA"/>
    <w:rsid w:val="00C373D5"/>
    <w:rsid w:val="00C37FFA"/>
    <w:rsid w:val="00C428A9"/>
    <w:rsid w:val="00C44255"/>
    <w:rsid w:val="00C46161"/>
    <w:rsid w:val="00C47920"/>
    <w:rsid w:val="00C713DE"/>
    <w:rsid w:val="00C73588"/>
    <w:rsid w:val="00C85645"/>
    <w:rsid w:val="00C909DE"/>
    <w:rsid w:val="00C927C9"/>
    <w:rsid w:val="00C942C7"/>
    <w:rsid w:val="00C951A0"/>
    <w:rsid w:val="00CB17FD"/>
    <w:rsid w:val="00CB7135"/>
    <w:rsid w:val="00CD2B38"/>
    <w:rsid w:val="00CD2D55"/>
    <w:rsid w:val="00CD38C0"/>
    <w:rsid w:val="00CE0348"/>
    <w:rsid w:val="00CE0F07"/>
    <w:rsid w:val="00CE4130"/>
    <w:rsid w:val="00CE4CAA"/>
    <w:rsid w:val="00CE7DA9"/>
    <w:rsid w:val="00CF25E0"/>
    <w:rsid w:val="00CF2BC9"/>
    <w:rsid w:val="00D05D05"/>
    <w:rsid w:val="00D070C7"/>
    <w:rsid w:val="00D22663"/>
    <w:rsid w:val="00D302F9"/>
    <w:rsid w:val="00D46BD5"/>
    <w:rsid w:val="00D536BB"/>
    <w:rsid w:val="00D57CAA"/>
    <w:rsid w:val="00D619D4"/>
    <w:rsid w:val="00D71DDA"/>
    <w:rsid w:val="00D87F4E"/>
    <w:rsid w:val="00D95921"/>
    <w:rsid w:val="00DA1FC8"/>
    <w:rsid w:val="00DB25C1"/>
    <w:rsid w:val="00DB312B"/>
    <w:rsid w:val="00DB3FE8"/>
    <w:rsid w:val="00DB7516"/>
    <w:rsid w:val="00DC40BD"/>
    <w:rsid w:val="00DD1231"/>
    <w:rsid w:val="00DD1D2B"/>
    <w:rsid w:val="00DD5172"/>
    <w:rsid w:val="00DD5190"/>
    <w:rsid w:val="00DD6DE8"/>
    <w:rsid w:val="00DD73B2"/>
    <w:rsid w:val="00DE0BD3"/>
    <w:rsid w:val="00DE662D"/>
    <w:rsid w:val="00DE6F3E"/>
    <w:rsid w:val="00DF316F"/>
    <w:rsid w:val="00E03356"/>
    <w:rsid w:val="00E04752"/>
    <w:rsid w:val="00E06B26"/>
    <w:rsid w:val="00E369F6"/>
    <w:rsid w:val="00E463A2"/>
    <w:rsid w:val="00E51C92"/>
    <w:rsid w:val="00E51D93"/>
    <w:rsid w:val="00E52963"/>
    <w:rsid w:val="00E539F8"/>
    <w:rsid w:val="00E543ED"/>
    <w:rsid w:val="00E604DC"/>
    <w:rsid w:val="00E658AD"/>
    <w:rsid w:val="00E83CE4"/>
    <w:rsid w:val="00E86F22"/>
    <w:rsid w:val="00E92E0D"/>
    <w:rsid w:val="00E97F30"/>
    <w:rsid w:val="00EB1754"/>
    <w:rsid w:val="00EB1CF2"/>
    <w:rsid w:val="00EB2874"/>
    <w:rsid w:val="00ED1EA6"/>
    <w:rsid w:val="00ED47B8"/>
    <w:rsid w:val="00ED6B0E"/>
    <w:rsid w:val="00ED7BC5"/>
    <w:rsid w:val="00EE085E"/>
    <w:rsid w:val="00EE35BE"/>
    <w:rsid w:val="00EE3F4E"/>
    <w:rsid w:val="00EF03B6"/>
    <w:rsid w:val="00EF1661"/>
    <w:rsid w:val="00EF407D"/>
    <w:rsid w:val="00F2004A"/>
    <w:rsid w:val="00F30F33"/>
    <w:rsid w:val="00F412DF"/>
    <w:rsid w:val="00F46B82"/>
    <w:rsid w:val="00F47EF7"/>
    <w:rsid w:val="00F52A33"/>
    <w:rsid w:val="00F5437B"/>
    <w:rsid w:val="00F614A3"/>
    <w:rsid w:val="00F640E4"/>
    <w:rsid w:val="00F65D82"/>
    <w:rsid w:val="00F73DA1"/>
    <w:rsid w:val="00F80041"/>
    <w:rsid w:val="00F80F3C"/>
    <w:rsid w:val="00F842A5"/>
    <w:rsid w:val="00F85335"/>
    <w:rsid w:val="00F9531C"/>
    <w:rsid w:val="00F95ED3"/>
    <w:rsid w:val="00FA7245"/>
    <w:rsid w:val="00FA7753"/>
    <w:rsid w:val="00FB3C20"/>
    <w:rsid w:val="00FB526D"/>
    <w:rsid w:val="00FC38F4"/>
    <w:rsid w:val="00FD217C"/>
    <w:rsid w:val="00FD3150"/>
    <w:rsid w:val="00FE3956"/>
    <w:rsid w:val="00FE573B"/>
    <w:rsid w:val="00FE6447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5873E6"/>
  <w15:chartTrackingRefBased/>
  <w15:docId w15:val="{020EE5C2-551F-474B-943D-27E3E522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03C5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03C5"/>
    <w:rPr>
      <w:color w:val="954F72"/>
      <w:u w:val="single"/>
    </w:rPr>
  </w:style>
  <w:style w:type="paragraph" w:customStyle="1" w:styleId="xl102">
    <w:name w:val="xl102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color w:val="000000"/>
      <w:szCs w:val="24"/>
      <w:lang w:eastAsia="sl-SI"/>
    </w:rPr>
  </w:style>
  <w:style w:type="paragraph" w:customStyle="1" w:styleId="xl103">
    <w:name w:val="xl103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04">
    <w:name w:val="xl104"/>
    <w:basedOn w:val="Navaden"/>
    <w:rsid w:val="005303C5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sl-SI"/>
    </w:rPr>
  </w:style>
  <w:style w:type="paragraph" w:customStyle="1" w:styleId="xl105">
    <w:name w:val="xl105"/>
    <w:basedOn w:val="Navaden"/>
    <w:rsid w:val="005303C5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sl-SI"/>
    </w:rPr>
  </w:style>
  <w:style w:type="paragraph" w:customStyle="1" w:styleId="xl106">
    <w:name w:val="xl106"/>
    <w:basedOn w:val="Navaden"/>
    <w:rsid w:val="005303C5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sl-SI"/>
    </w:rPr>
  </w:style>
  <w:style w:type="paragraph" w:customStyle="1" w:styleId="xl107">
    <w:name w:val="xl107"/>
    <w:basedOn w:val="Navaden"/>
    <w:rsid w:val="005303C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sl-SI"/>
    </w:rPr>
  </w:style>
  <w:style w:type="paragraph" w:customStyle="1" w:styleId="xl108">
    <w:name w:val="xl108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09">
    <w:name w:val="xl109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10">
    <w:name w:val="xl110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11">
    <w:name w:val="xl111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color w:val="000000"/>
      <w:szCs w:val="24"/>
      <w:lang w:eastAsia="sl-SI"/>
    </w:rPr>
  </w:style>
  <w:style w:type="paragraph" w:customStyle="1" w:styleId="xl112">
    <w:name w:val="xl112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color w:val="000000"/>
      <w:szCs w:val="24"/>
      <w:lang w:eastAsia="sl-SI"/>
    </w:rPr>
  </w:style>
  <w:style w:type="paragraph" w:customStyle="1" w:styleId="xl113">
    <w:name w:val="xl113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color w:val="000000"/>
      <w:szCs w:val="24"/>
      <w:lang w:eastAsia="sl-SI"/>
    </w:rPr>
  </w:style>
  <w:style w:type="paragraph" w:customStyle="1" w:styleId="xl114">
    <w:name w:val="xl114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15">
    <w:name w:val="xl115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16">
    <w:name w:val="xl116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17">
    <w:name w:val="xl117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18">
    <w:name w:val="xl118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19">
    <w:name w:val="xl119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20">
    <w:name w:val="xl120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21">
    <w:name w:val="xl121"/>
    <w:basedOn w:val="Navaden"/>
    <w:rsid w:val="005303C5"/>
    <w:pPr>
      <w:shd w:val="clear" w:color="000000" w:fill="C0C0C0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Cs w:val="24"/>
      <w:lang w:eastAsia="sl-SI"/>
    </w:rPr>
  </w:style>
  <w:style w:type="paragraph" w:customStyle="1" w:styleId="xl122">
    <w:name w:val="xl122"/>
    <w:basedOn w:val="Navaden"/>
    <w:rsid w:val="005303C5"/>
    <w:pPr>
      <w:shd w:val="clear" w:color="000000" w:fill="B2B2B2"/>
      <w:spacing w:before="100" w:beforeAutospacing="1" w:after="100" w:afterAutospacing="1"/>
      <w:jc w:val="center"/>
    </w:pPr>
    <w:rPr>
      <w:rFonts w:eastAsia="Times New Roman" w:cs="Times New Roman"/>
      <w:szCs w:val="24"/>
      <w:lang w:eastAsia="sl-SI"/>
    </w:rPr>
  </w:style>
  <w:style w:type="paragraph" w:customStyle="1" w:styleId="xl123">
    <w:name w:val="xl123"/>
    <w:basedOn w:val="Navaden"/>
    <w:rsid w:val="005303C5"/>
    <w:pPr>
      <w:shd w:val="clear" w:color="000000" w:fill="B2B2B2"/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24">
    <w:name w:val="xl124"/>
    <w:basedOn w:val="Navaden"/>
    <w:rsid w:val="005303C5"/>
    <w:pPr>
      <w:shd w:val="clear" w:color="000000" w:fill="FF00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5">
    <w:name w:val="xl125"/>
    <w:basedOn w:val="Navaden"/>
    <w:rsid w:val="005303C5"/>
    <w:pP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26">
    <w:name w:val="xl126"/>
    <w:basedOn w:val="Navaden"/>
    <w:rsid w:val="005303C5"/>
    <w:pP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27">
    <w:name w:val="xl127"/>
    <w:basedOn w:val="Navaden"/>
    <w:rsid w:val="005303C5"/>
    <w:pP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28">
    <w:name w:val="xl128"/>
    <w:basedOn w:val="Navaden"/>
    <w:rsid w:val="005303C5"/>
    <w:pPr>
      <w:shd w:val="clear" w:color="000000" w:fill="00CCFF"/>
      <w:spacing w:before="100" w:beforeAutospacing="1" w:after="100" w:afterAutospacing="1"/>
      <w:jc w:val="center"/>
    </w:pPr>
    <w:rPr>
      <w:rFonts w:eastAsia="Times New Roman" w:cs="Times New Roman"/>
      <w:szCs w:val="24"/>
      <w:lang w:eastAsia="sl-SI"/>
    </w:rPr>
  </w:style>
  <w:style w:type="paragraph" w:customStyle="1" w:styleId="xl129">
    <w:name w:val="xl129"/>
    <w:basedOn w:val="Navaden"/>
    <w:rsid w:val="005303C5"/>
    <w:pPr>
      <w:shd w:val="clear" w:color="000000" w:fill="99CC00"/>
      <w:spacing w:before="100" w:beforeAutospacing="1" w:after="100" w:afterAutospacing="1"/>
      <w:jc w:val="center"/>
    </w:pPr>
    <w:rPr>
      <w:rFonts w:eastAsia="Times New Roman" w:cs="Times New Roman"/>
      <w:szCs w:val="24"/>
      <w:lang w:eastAsia="sl-SI"/>
    </w:rPr>
  </w:style>
  <w:style w:type="paragraph" w:customStyle="1" w:styleId="xl130">
    <w:name w:val="xl130"/>
    <w:basedOn w:val="Navaden"/>
    <w:rsid w:val="005303C5"/>
    <w:pP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Cs w:val="24"/>
      <w:lang w:eastAsia="sl-SI"/>
    </w:rPr>
  </w:style>
  <w:style w:type="paragraph" w:customStyle="1" w:styleId="xl131">
    <w:name w:val="xl131"/>
    <w:basedOn w:val="Navaden"/>
    <w:rsid w:val="005303C5"/>
    <w:pPr>
      <w:shd w:val="clear" w:color="000000" w:fill="FF9900"/>
      <w:spacing w:before="100" w:beforeAutospacing="1" w:after="100" w:afterAutospacing="1"/>
      <w:jc w:val="center"/>
    </w:pPr>
    <w:rPr>
      <w:rFonts w:eastAsia="Times New Roman" w:cs="Times New Roman"/>
      <w:szCs w:val="24"/>
      <w:lang w:eastAsia="sl-SI"/>
    </w:rPr>
  </w:style>
  <w:style w:type="paragraph" w:customStyle="1" w:styleId="xl132">
    <w:name w:val="xl132"/>
    <w:basedOn w:val="Navaden"/>
    <w:rsid w:val="005303C5"/>
    <w:pPr>
      <w:shd w:val="clear" w:color="000000" w:fill="FF0000"/>
      <w:spacing w:before="100" w:beforeAutospacing="1" w:after="100" w:afterAutospacing="1"/>
      <w:jc w:val="center"/>
    </w:pPr>
    <w:rPr>
      <w:rFonts w:eastAsia="Times New Roman" w:cs="Times New Roman"/>
      <w:szCs w:val="24"/>
      <w:lang w:eastAsia="sl-SI"/>
    </w:rPr>
  </w:style>
  <w:style w:type="paragraph" w:customStyle="1" w:styleId="xl133">
    <w:name w:val="xl133"/>
    <w:basedOn w:val="Navaden"/>
    <w:rsid w:val="005303C5"/>
    <w:pPr>
      <w:shd w:val="clear" w:color="000000" w:fill="C0C0C0"/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34">
    <w:name w:val="xl134"/>
    <w:basedOn w:val="Navaden"/>
    <w:rsid w:val="005303C5"/>
    <w:pPr>
      <w:shd w:val="clear" w:color="000000" w:fill="00CCFF"/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35">
    <w:name w:val="xl135"/>
    <w:basedOn w:val="Navaden"/>
    <w:rsid w:val="005303C5"/>
    <w:pPr>
      <w:shd w:val="clear" w:color="000000" w:fill="99CC00"/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36">
    <w:name w:val="xl136"/>
    <w:basedOn w:val="Navaden"/>
    <w:rsid w:val="005303C5"/>
    <w:pPr>
      <w:shd w:val="clear" w:color="000000" w:fill="99CC00"/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37">
    <w:name w:val="xl137"/>
    <w:basedOn w:val="Navaden"/>
    <w:rsid w:val="005303C5"/>
    <w:pPr>
      <w:shd w:val="clear" w:color="000000" w:fill="00CCFF"/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38">
    <w:name w:val="xl138"/>
    <w:basedOn w:val="Navaden"/>
    <w:rsid w:val="005303C5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39">
    <w:name w:val="xl139"/>
    <w:basedOn w:val="Navaden"/>
    <w:rsid w:val="005303C5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40">
    <w:name w:val="xl140"/>
    <w:basedOn w:val="Navaden"/>
    <w:rsid w:val="005303C5"/>
    <w:pPr>
      <w:shd w:val="clear" w:color="000000" w:fill="00CCFF"/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41">
    <w:name w:val="xl141"/>
    <w:basedOn w:val="Navaden"/>
    <w:rsid w:val="005303C5"/>
    <w:pPr>
      <w:shd w:val="clear" w:color="000000" w:fill="99CC00"/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42">
    <w:name w:val="xl142"/>
    <w:basedOn w:val="Navaden"/>
    <w:rsid w:val="005303C5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43">
    <w:name w:val="xl143"/>
    <w:basedOn w:val="Navaden"/>
    <w:rsid w:val="005303C5"/>
    <w:pPr>
      <w:shd w:val="clear" w:color="000000" w:fill="969696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4">
    <w:name w:val="xl144"/>
    <w:basedOn w:val="Navaden"/>
    <w:rsid w:val="005303C5"/>
    <w:pP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45">
    <w:name w:val="xl145"/>
    <w:basedOn w:val="Navaden"/>
    <w:rsid w:val="005303C5"/>
    <w:pPr>
      <w:shd w:val="clear" w:color="000000" w:fill="99CC00"/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46">
    <w:name w:val="xl146"/>
    <w:basedOn w:val="Navaden"/>
    <w:rsid w:val="005303C5"/>
    <w:pPr>
      <w:shd w:val="clear" w:color="000000" w:fill="00CCFF"/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47">
    <w:name w:val="xl147"/>
    <w:basedOn w:val="Navaden"/>
    <w:rsid w:val="005303C5"/>
    <w:pP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48">
    <w:name w:val="xl148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49">
    <w:name w:val="xl149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50">
    <w:name w:val="xl150"/>
    <w:basedOn w:val="Navaden"/>
    <w:rsid w:val="005303C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sl-SI"/>
    </w:rPr>
  </w:style>
  <w:style w:type="paragraph" w:customStyle="1" w:styleId="xl151">
    <w:name w:val="xl151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52">
    <w:name w:val="xl152"/>
    <w:basedOn w:val="Navaden"/>
    <w:rsid w:val="005303C5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sl-SI"/>
    </w:rPr>
  </w:style>
  <w:style w:type="paragraph" w:customStyle="1" w:styleId="xl153">
    <w:name w:val="xl153"/>
    <w:basedOn w:val="Navaden"/>
    <w:rsid w:val="005303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  <w:lang w:eastAsia="sl-SI"/>
    </w:rPr>
  </w:style>
  <w:style w:type="paragraph" w:customStyle="1" w:styleId="xl154">
    <w:name w:val="xl154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55">
    <w:name w:val="xl155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56">
    <w:name w:val="xl156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57">
    <w:name w:val="xl157"/>
    <w:basedOn w:val="Navaden"/>
    <w:rsid w:val="005303C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sl-SI"/>
    </w:rPr>
  </w:style>
  <w:style w:type="paragraph" w:customStyle="1" w:styleId="xl158">
    <w:name w:val="xl158"/>
    <w:basedOn w:val="Navaden"/>
    <w:rsid w:val="005303C5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xl159">
    <w:name w:val="xl159"/>
    <w:basedOn w:val="Navaden"/>
    <w:rsid w:val="005303C5"/>
    <w:pPr>
      <w:shd w:val="clear" w:color="000000" w:fill="00FFFF"/>
      <w:spacing w:before="100" w:beforeAutospacing="1" w:after="100" w:afterAutospacing="1"/>
    </w:pPr>
    <w:rPr>
      <w:rFonts w:ascii="Arial" w:eastAsia="Times New Roman" w:hAnsi="Arial" w:cs="Arial"/>
      <w:b/>
      <w:bCs/>
      <w:szCs w:val="24"/>
      <w:lang w:eastAsia="sl-SI"/>
    </w:rPr>
  </w:style>
  <w:style w:type="paragraph" w:customStyle="1" w:styleId="xl160">
    <w:name w:val="xl160"/>
    <w:basedOn w:val="Navaden"/>
    <w:rsid w:val="005303C5"/>
    <w:pPr>
      <w:shd w:val="clear" w:color="000000" w:fill="00FFFF"/>
      <w:spacing w:before="100" w:beforeAutospacing="1" w:after="100" w:afterAutospacing="1"/>
    </w:pPr>
    <w:rPr>
      <w:rFonts w:ascii="Arial" w:eastAsia="Times New Roman" w:hAnsi="Arial" w:cs="Arial"/>
      <w:b/>
      <w:bCs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3C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3C2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947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9473A"/>
  </w:style>
  <w:style w:type="paragraph" w:styleId="Noga">
    <w:name w:val="footer"/>
    <w:basedOn w:val="Navaden"/>
    <w:link w:val="NogaZnak"/>
    <w:uiPriority w:val="99"/>
    <w:unhideWhenUsed/>
    <w:rsid w:val="003947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473A"/>
  </w:style>
  <w:style w:type="paragraph" w:customStyle="1" w:styleId="font5">
    <w:name w:val="font5"/>
    <w:basedOn w:val="Navaden"/>
    <w:rsid w:val="00367D1A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7">
    <w:name w:val="xl87"/>
    <w:basedOn w:val="Navaden"/>
    <w:rsid w:val="00367D1A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xl88">
    <w:name w:val="xl88"/>
    <w:basedOn w:val="Navaden"/>
    <w:rsid w:val="00367D1A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xl89">
    <w:name w:val="xl89"/>
    <w:basedOn w:val="Navaden"/>
    <w:rsid w:val="00367D1A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xl90">
    <w:name w:val="xl90"/>
    <w:basedOn w:val="Navaden"/>
    <w:rsid w:val="00367D1A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xl91">
    <w:name w:val="xl91"/>
    <w:basedOn w:val="Navaden"/>
    <w:rsid w:val="00367D1A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xl92">
    <w:name w:val="xl92"/>
    <w:basedOn w:val="Navaden"/>
    <w:rsid w:val="00367D1A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xl93">
    <w:name w:val="xl93"/>
    <w:basedOn w:val="Navaden"/>
    <w:rsid w:val="00367D1A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sl-SI"/>
    </w:rPr>
  </w:style>
  <w:style w:type="paragraph" w:customStyle="1" w:styleId="xl94">
    <w:name w:val="xl94"/>
    <w:basedOn w:val="Navaden"/>
    <w:rsid w:val="00367D1A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sl-SI"/>
    </w:rPr>
  </w:style>
  <w:style w:type="paragraph" w:customStyle="1" w:styleId="xl95">
    <w:name w:val="xl95"/>
    <w:basedOn w:val="Navaden"/>
    <w:rsid w:val="00367D1A"/>
    <w:pPr>
      <w:shd w:val="clear" w:color="000000" w:fill="00CCFF"/>
      <w:spacing w:before="100" w:beforeAutospacing="1" w:after="100" w:afterAutospacing="1"/>
      <w:jc w:val="center"/>
    </w:pPr>
    <w:rPr>
      <w:rFonts w:eastAsia="Times New Roman" w:cs="Times New Roman"/>
      <w:szCs w:val="24"/>
      <w:lang w:eastAsia="sl-SI"/>
    </w:rPr>
  </w:style>
  <w:style w:type="paragraph" w:customStyle="1" w:styleId="xl96">
    <w:name w:val="xl96"/>
    <w:basedOn w:val="Navaden"/>
    <w:rsid w:val="00367D1A"/>
    <w:pPr>
      <w:shd w:val="clear" w:color="000000" w:fill="99CC00"/>
      <w:spacing w:before="100" w:beforeAutospacing="1" w:after="100" w:afterAutospacing="1"/>
      <w:jc w:val="center"/>
    </w:pPr>
    <w:rPr>
      <w:rFonts w:eastAsia="Times New Roman" w:cs="Times New Roman"/>
      <w:szCs w:val="24"/>
      <w:lang w:eastAsia="sl-SI"/>
    </w:rPr>
  </w:style>
  <w:style w:type="paragraph" w:customStyle="1" w:styleId="xl97">
    <w:name w:val="xl97"/>
    <w:basedOn w:val="Navaden"/>
    <w:rsid w:val="00367D1A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sl-SI"/>
    </w:rPr>
  </w:style>
  <w:style w:type="paragraph" w:customStyle="1" w:styleId="xl98">
    <w:name w:val="xl98"/>
    <w:basedOn w:val="Navaden"/>
    <w:rsid w:val="00367D1A"/>
    <w:pP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Cs w:val="24"/>
      <w:lang w:eastAsia="sl-SI"/>
    </w:rPr>
  </w:style>
  <w:style w:type="paragraph" w:customStyle="1" w:styleId="xl99">
    <w:name w:val="xl99"/>
    <w:basedOn w:val="Navaden"/>
    <w:rsid w:val="00367D1A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xl100">
    <w:name w:val="xl100"/>
    <w:basedOn w:val="Navaden"/>
    <w:rsid w:val="00367D1A"/>
    <w:pPr>
      <w:spacing w:before="100" w:beforeAutospacing="1" w:after="100" w:afterAutospacing="1"/>
      <w:jc w:val="center"/>
    </w:pPr>
    <w:rPr>
      <w:rFonts w:eastAsia="Times New Roman" w:cs="Times New Roman"/>
      <w:color w:val="000000"/>
      <w:szCs w:val="24"/>
      <w:lang w:eastAsia="sl-SI"/>
    </w:rPr>
  </w:style>
  <w:style w:type="paragraph" w:customStyle="1" w:styleId="xl101">
    <w:name w:val="xl101"/>
    <w:basedOn w:val="Navaden"/>
    <w:rsid w:val="00367D1A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222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22C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22C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22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22CC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3A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si/teme/stanje-povrsinskih-vod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gov.si/assets/organi-v-sestavi/ARSO/Vode/Stanje-voda/Ocena-kemijskega-stanja-morja-za-leto-2022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Kuhar</dc:creator>
  <cp:keywords/>
  <dc:description/>
  <cp:lastModifiedBy>Elizabeta Gabrijelčič</cp:lastModifiedBy>
  <cp:revision>3</cp:revision>
  <cp:lastPrinted>2020-09-01T13:26:00Z</cp:lastPrinted>
  <dcterms:created xsi:type="dcterms:W3CDTF">2024-04-22T05:52:00Z</dcterms:created>
  <dcterms:modified xsi:type="dcterms:W3CDTF">2024-04-22T05:54:00Z</dcterms:modified>
</cp:coreProperties>
</file>